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C1A89" w14:textId="77777777" w:rsidR="00072365" w:rsidRDefault="0017672E" w:rsidP="0017672E"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1965F9C0" wp14:editId="5D4AC567">
            <wp:simplePos x="0" y="0"/>
            <wp:positionH relativeFrom="column">
              <wp:posOffset>32223</wp:posOffset>
            </wp:positionH>
            <wp:positionV relativeFrom="paragraph">
              <wp:posOffset>-446405</wp:posOffset>
            </wp:positionV>
            <wp:extent cx="7146836" cy="10334847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6836" cy="1033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</w:t>
      </w:r>
    </w:p>
    <w:p w14:paraId="2672D303" w14:textId="77777777" w:rsidR="0017672E" w:rsidRDefault="0017672E" w:rsidP="0017672E"/>
    <w:p w14:paraId="1E15DA61" w14:textId="77777777" w:rsidR="0017672E" w:rsidRDefault="0017672E" w:rsidP="0017672E"/>
    <w:p w14:paraId="47678F3C" w14:textId="77777777" w:rsidR="00F26286" w:rsidRPr="00F3458E" w:rsidRDefault="00F26286" w:rsidP="004E79D9">
      <w:pPr>
        <w:spacing w:after="0"/>
        <w:jc w:val="center"/>
        <w:rPr>
          <w:rFonts w:ascii="Verdana" w:hAnsi="Verdana"/>
          <w:b/>
          <w:sz w:val="10"/>
          <w:szCs w:val="10"/>
        </w:rPr>
      </w:pPr>
    </w:p>
    <w:p w14:paraId="6AEEBC06" w14:textId="77777777" w:rsidR="00501D9E" w:rsidRDefault="00501D9E" w:rsidP="008530EF">
      <w:pPr>
        <w:spacing w:after="0"/>
        <w:ind w:firstLine="567"/>
        <w:jc w:val="center"/>
        <w:rPr>
          <w:rFonts w:ascii="Verdana" w:hAnsi="Verdana"/>
          <w:b/>
          <w:sz w:val="28"/>
          <w:szCs w:val="28"/>
        </w:rPr>
      </w:pPr>
    </w:p>
    <w:p w14:paraId="63B01A1A" w14:textId="77777777" w:rsidR="00566700" w:rsidRDefault="0055297E" w:rsidP="00501D9E">
      <w:pPr>
        <w:spacing w:after="0"/>
        <w:ind w:firstLine="1418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Nieruchomość</w:t>
      </w:r>
      <w:r w:rsidR="001C645B">
        <w:rPr>
          <w:rFonts w:ascii="Verdana" w:hAnsi="Verdana"/>
          <w:b/>
          <w:sz w:val="28"/>
          <w:szCs w:val="28"/>
        </w:rPr>
        <w:t xml:space="preserve"> pod zabudowę </w:t>
      </w:r>
      <w:r w:rsidR="00AF29C0">
        <w:rPr>
          <w:rFonts w:ascii="Verdana" w:hAnsi="Verdana"/>
          <w:b/>
          <w:sz w:val="28"/>
          <w:szCs w:val="28"/>
        </w:rPr>
        <w:t>pensjonatową</w:t>
      </w:r>
      <w:r w:rsidR="00EF6C3E">
        <w:rPr>
          <w:rFonts w:ascii="Verdana" w:hAnsi="Verdana"/>
          <w:b/>
          <w:sz w:val="28"/>
          <w:szCs w:val="28"/>
        </w:rPr>
        <w:t xml:space="preserve"> </w:t>
      </w:r>
    </w:p>
    <w:p w14:paraId="75E6553F" w14:textId="77777777" w:rsidR="00476FF0" w:rsidRPr="00566700" w:rsidRDefault="00476FF0" w:rsidP="00566700">
      <w:pPr>
        <w:spacing w:after="0"/>
        <w:ind w:firstLine="1418"/>
        <w:jc w:val="center"/>
        <w:rPr>
          <w:rFonts w:ascii="Verdana" w:hAnsi="Verdana"/>
          <w:b/>
          <w:sz w:val="28"/>
          <w:szCs w:val="28"/>
        </w:rPr>
      </w:pPr>
    </w:p>
    <w:p w14:paraId="2061511E" w14:textId="77777777" w:rsidR="00160D13" w:rsidRDefault="00CF73AE" w:rsidP="00D61791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Verdana" w:hAnsi="Verdana" w:cs="MyriadPro-LightSemiExt"/>
          <w:sz w:val="24"/>
          <w:szCs w:val="24"/>
        </w:rPr>
      </w:pPr>
      <w:r>
        <w:rPr>
          <w:rFonts w:ascii="Verdana" w:hAnsi="Verdana" w:cs="MyriadPro-LightSemiExt"/>
          <w:sz w:val="24"/>
          <w:szCs w:val="24"/>
        </w:rPr>
        <w:t xml:space="preserve">Nieruchomość </w:t>
      </w:r>
      <w:r w:rsidR="00567A3F">
        <w:rPr>
          <w:rFonts w:ascii="Verdana" w:hAnsi="Verdana" w:cs="MyriadPro-LightSemiExt"/>
          <w:sz w:val="24"/>
          <w:szCs w:val="24"/>
        </w:rPr>
        <w:t xml:space="preserve">o </w:t>
      </w:r>
      <w:r w:rsidR="00AF29C0">
        <w:rPr>
          <w:rFonts w:ascii="Verdana" w:hAnsi="Verdana" w:cs="MyriadPro-LightSemiExt"/>
          <w:sz w:val="24"/>
          <w:szCs w:val="24"/>
        </w:rPr>
        <w:t>powierzchni 1670</w:t>
      </w:r>
      <w:r w:rsidR="001C645B">
        <w:rPr>
          <w:rFonts w:ascii="Verdana" w:hAnsi="Verdana" w:cs="MyriadPro-LightSemiExt"/>
          <w:sz w:val="24"/>
          <w:szCs w:val="24"/>
        </w:rPr>
        <w:t xml:space="preserve"> m</w:t>
      </w:r>
      <w:r w:rsidR="001C645B">
        <w:rPr>
          <w:rFonts w:ascii="Verdana" w:hAnsi="Verdana" w:cs="MyriadPro-LightSemiExt"/>
          <w:sz w:val="24"/>
          <w:szCs w:val="24"/>
          <w:vertAlign w:val="superscript"/>
        </w:rPr>
        <w:t>2</w:t>
      </w:r>
      <w:r w:rsidR="001C645B">
        <w:rPr>
          <w:rFonts w:ascii="Verdana" w:hAnsi="Verdana" w:cs="MyriadPro-LightSemiExt"/>
          <w:sz w:val="24"/>
          <w:szCs w:val="24"/>
        </w:rPr>
        <w:t xml:space="preserve"> </w:t>
      </w:r>
      <w:r w:rsidR="00D61791">
        <w:rPr>
          <w:rFonts w:ascii="Verdana" w:hAnsi="Verdana" w:cs="MyriadPro-LightSemiExt"/>
          <w:sz w:val="24"/>
          <w:szCs w:val="24"/>
        </w:rPr>
        <w:t>położona w</w:t>
      </w:r>
      <w:r w:rsidR="00BC7C44">
        <w:rPr>
          <w:rFonts w:ascii="Verdana" w:hAnsi="Verdana" w:cs="MyriadPro-LightSemiExt"/>
          <w:sz w:val="24"/>
          <w:szCs w:val="24"/>
        </w:rPr>
        <w:t xml:space="preserve"> </w:t>
      </w:r>
      <w:r w:rsidR="00AF29C0">
        <w:rPr>
          <w:rFonts w:ascii="Verdana" w:hAnsi="Verdana" w:cs="MyriadPro-LightSemiExt"/>
          <w:sz w:val="24"/>
          <w:szCs w:val="24"/>
        </w:rPr>
        <w:t xml:space="preserve">pośredniej </w:t>
      </w:r>
      <w:r w:rsidR="00BE49F6">
        <w:rPr>
          <w:rFonts w:ascii="Verdana" w:hAnsi="Verdana" w:cs="MyriadPro-LightSemiExt"/>
          <w:sz w:val="24"/>
          <w:szCs w:val="24"/>
        </w:rPr>
        <w:t xml:space="preserve">części </w:t>
      </w:r>
      <w:r w:rsidR="00D61791">
        <w:rPr>
          <w:rFonts w:ascii="Verdana" w:hAnsi="Verdana" w:cs="MyriadPro-LightSemiExt"/>
          <w:sz w:val="24"/>
          <w:szCs w:val="24"/>
        </w:rPr>
        <w:t xml:space="preserve">miasta </w:t>
      </w:r>
      <w:r w:rsidR="00160D13" w:rsidRPr="00870F8C">
        <w:rPr>
          <w:rFonts w:ascii="Verdana" w:hAnsi="Verdana" w:cs="MyriadPro-LightSemiExt"/>
          <w:sz w:val="24"/>
          <w:szCs w:val="24"/>
        </w:rPr>
        <w:t xml:space="preserve">przy </w:t>
      </w:r>
      <w:r w:rsidR="00D61791">
        <w:rPr>
          <w:rFonts w:ascii="Verdana" w:hAnsi="Verdana" w:cs="MyriadPro-LightSemiExt"/>
          <w:sz w:val="24"/>
          <w:szCs w:val="24"/>
        </w:rPr>
        <w:t xml:space="preserve">                                   </w:t>
      </w:r>
      <w:r w:rsidR="00160D13" w:rsidRPr="00870F8C">
        <w:rPr>
          <w:rFonts w:ascii="Verdana" w:hAnsi="Verdana" w:cs="MyriadPro-LightSemiExt"/>
          <w:sz w:val="24"/>
          <w:szCs w:val="24"/>
        </w:rPr>
        <w:t>ul.</w:t>
      </w:r>
      <w:r w:rsidR="00AF29C0">
        <w:rPr>
          <w:rFonts w:ascii="Verdana" w:hAnsi="Verdana" w:cs="MyriadPro-LightSemiExt"/>
          <w:sz w:val="24"/>
          <w:szCs w:val="24"/>
        </w:rPr>
        <w:t xml:space="preserve"> Izerskiej</w:t>
      </w:r>
      <w:r w:rsidR="00197EAA">
        <w:rPr>
          <w:rFonts w:ascii="Verdana" w:hAnsi="Verdana" w:cs="MyriadPro-LightSemiExt"/>
          <w:sz w:val="24"/>
          <w:szCs w:val="24"/>
        </w:rPr>
        <w:t xml:space="preserve"> </w:t>
      </w:r>
      <w:r w:rsidR="001C645B">
        <w:rPr>
          <w:rFonts w:ascii="Verdana" w:hAnsi="Verdana" w:cs="MyriadPro-LightSemiExt"/>
          <w:sz w:val="24"/>
          <w:szCs w:val="24"/>
        </w:rPr>
        <w:t xml:space="preserve">pod </w:t>
      </w:r>
      <w:r w:rsidR="00AF29C0">
        <w:rPr>
          <w:rFonts w:ascii="Verdana" w:hAnsi="Verdana" w:cs="MyriadPro-LightSemiExt"/>
          <w:sz w:val="24"/>
          <w:szCs w:val="24"/>
        </w:rPr>
        <w:t>zabudowę pensjonatową</w:t>
      </w:r>
    </w:p>
    <w:p w14:paraId="5071AFDC" w14:textId="77777777" w:rsidR="00566700" w:rsidRPr="00870F8C" w:rsidRDefault="00566700" w:rsidP="00D61791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Verdana" w:hAnsi="Verdana"/>
          <w:sz w:val="24"/>
          <w:szCs w:val="24"/>
        </w:rPr>
      </w:pPr>
    </w:p>
    <w:p w14:paraId="34745B19" w14:textId="77777777" w:rsidR="007223C2" w:rsidRPr="00163099" w:rsidRDefault="007223C2" w:rsidP="00163099">
      <w:pPr>
        <w:spacing w:after="0" w:line="360" w:lineRule="auto"/>
        <w:jc w:val="both"/>
        <w:rPr>
          <w:rFonts w:ascii="Verdana" w:hAnsi="Verdana"/>
          <w:sz w:val="2"/>
          <w:szCs w:val="2"/>
        </w:rPr>
      </w:pPr>
    </w:p>
    <w:p w14:paraId="6ED78F31" w14:textId="77777777" w:rsidR="002F6D20" w:rsidRPr="00257BEF" w:rsidRDefault="005A532C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3752D0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666432" behindDoc="0" locked="0" layoutInCell="1" allowOverlap="1" wp14:anchorId="22F36DE2" wp14:editId="6FCB2960">
            <wp:simplePos x="0" y="0"/>
            <wp:positionH relativeFrom="column">
              <wp:posOffset>4572635</wp:posOffset>
            </wp:positionH>
            <wp:positionV relativeFrom="paragraph">
              <wp:posOffset>80645</wp:posOffset>
            </wp:positionV>
            <wp:extent cx="2658745" cy="1876425"/>
            <wp:effectExtent l="76200" t="19050" r="84455" b="142875"/>
            <wp:wrapSquare wrapText="bothSides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rcinka 1A 04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745" cy="1876425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accent2"/>
                      </a:solidFill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FFC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D20" w:rsidRPr="00257BEF">
        <w:rPr>
          <w:rFonts w:ascii="Verdana" w:eastAsia="Calibri" w:hAnsi="Verdana" w:cs="Times New Roman"/>
          <w:b/>
          <w:sz w:val="16"/>
          <w:szCs w:val="16"/>
        </w:rPr>
        <w:t>Rodzaj nieruchomości:</w:t>
      </w:r>
      <w:r w:rsidR="002F6D20" w:rsidRPr="00257BEF">
        <w:rPr>
          <w:rFonts w:ascii="Verdana" w:eastAsia="Calibri" w:hAnsi="Verdana" w:cs="Times New Roman"/>
          <w:sz w:val="16"/>
          <w:szCs w:val="16"/>
        </w:rPr>
        <w:t xml:space="preserve"> nieruchomość </w:t>
      </w:r>
      <w:r w:rsidR="001C645B" w:rsidRPr="00257BEF">
        <w:rPr>
          <w:rFonts w:ascii="Verdana" w:eastAsia="Calibri" w:hAnsi="Verdana" w:cs="Times New Roman"/>
          <w:sz w:val="16"/>
          <w:szCs w:val="16"/>
        </w:rPr>
        <w:t>nie</w:t>
      </w:r>
      <w:r w:rsidR="002F6D20" w:rsidRPr="00257BEF">
        <w:rPr>
          <w:rFonts w:ascii="Verdana" w:eastAsia="Calibri" w:hAnsi="Verdana" w:cs="Times New Roman"/>
          <w:sz w:val="16"/>
          <w:szCs w:val="16"/>
        </w:rPr>
        <w:t>zabudowana</w:t>
      </w:r>
      <w:r w:rsidR="00C10ED2" w:rsidRPr="00257BEF">
        <w:rPr>
          <w:rFonts w:ascii="Verdana" w:eastAsia="Calibri" w:hAnsi="Verdana" w:cs="Times New Roman"/>
          <w:sz w:val="16"/>
          <w:szCs w:val="16"/>
        </w:rPr>
        <w:t xml:space="preserve"> </w:t>
      </w:r>
    </w:p>
    <w:p w14:paraId="5E9D4515" w14:textId="04B9EB51" w:rsidR="002F6D20" w:rsidRPr="00257BEF" w:rsidRDefault="002F6D20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 xml:space="preserve">Oznaczenie w ewidencji gruntów i </w:t>
      </w:r>
      <w:r w:rsidR="00142953" w:rsidRPr="00257BEF">
        <w:rPr>
          <w:rFonts w:ascii="Verdana" w:eastAsia="Calibri" w:hAnsi="Verdana" w:cs="Times New Roman"/>
          <w:b/>
          <w:sz w:val="16"/>
          <w:szCs w:val="16"/>
        </w:rPr>
        <w:t>budynków</w:t>
      </w:r>
      <w:r w:rsidR="00142953" w:rsidRPr="00257BEF">
        <w:rPr>
          <w:rFonts w:ascii="Verdana" w:eastAsia="Calibri" w:hAnsi="Verdana" w:cs="Times New Roman"/>
          <w:sz w:val="16"/>
          <w:szCs w:val="16"/>
        </w:rPr>
        <w:t xml:space="preserve">: </w:t>
      </w:r>
      <w:r w:rsidR="00142953">
        <w:rPr>
          <w:rFonts w:ascii="Verdana" w:eastAsia="Calibri" w:hAnsi="Verdana" w:cs="Times New Roman"/>
          <w:sz w:val="16"/>
          <w:szCs w:val="16"/>
        </w:rPr>
        <w:t>działka</w:t>
      </w:r>
      <w:r w:rsidR="00AF29C0">
        <w:rPr>
          <w:rFonts w:ascii="Verdana" w:eastAsia="Calibri" w:hAnsi="Verdana" w:cs="Times New Roman"/>
          <w:sz w:val="16"/>
          <w:szCs w:val="16"/>
        </w:rPr>
        <w:t xml:space="preserve"> nr 123/2</w:t>
      </w:r>
      <w:r w:rsidR="00D61791" w:rsidRPr="00257BEF">
        <w:rPr>
          <w:rFonts w:ascii="Verdana" w:eastAsia="Calibri" w:hAnsi="Verdana" w:cs="Times New Roman"/>
          <w:sz w:val="16"/>
          <w:szCs w:val="16"/>
        </w:rPr>
        <w:t xml:space="preserve"> </w:t>
      </w:r>
      <w:proofErr w:type="spellStart"/>
      <w:r w:rsidRPr="00257BEF">
        <w:rPr>
          <w:rFonts w:ascii="Verdana" w:eastAsia="Calibri" w:hAnsi="Verdana" w:cs="Times New Roman"/>
          <w:sz w:val="16"/>
          <w:szCs w:val="16"/>
        </w:rPr>
        <w:t>obr</w:t>
      </w:r>
      <w:proofErr w:type="spellEnd"/>
      <w:r w:rsidRPr="00257BEF">
        <w:rPr>
          <w:rFonts w:ascii="Verdana" w:eastAsia="Calibri" w:hAnsi="Verdana" w:cs="Times New Roman"/>
          <w:sz w:val="16"/>
          <w:szCs w:val="16"/>
        </w:rPr>
        <w:t xml:space="preserve">. </w:t>
      </w:r>
      <w:r w:rsidR="00C10ED2" w:rsidRPr="00257BEF">
        <w:rPr>
          <w:rFonts w:ascii="Verdana" w:eastAsia="Calibri" w:hAnsi="Verdana" w:cs="Times New Roman"/>
          <w:sz w:val="16"/>
          <w:szCs w:val="16"/>
        </w:rPr>
        <w:t>000</w:t>
      </w:r>
      <w:r w:rsidR="00197EAA">
        <w:rPr>
          <w:rFonts w:ascii="Verdana" w:eastAsia="Calibri" w:hAnsi="Verdana" w:cs="Times New Roman"/>
          <w:sz w:val="16"/>
          <w:szCs w:val="16"/>
        </w:rPr>
        <w:t>1</w:t>
      </w:r>
    </w:p>
    <w:p w14:paraId="52702140" w14:textId="77777777" w:rsidR="002F6D20" w:rsidRPr="00257BEF" w:rsidRDefault="002F6D20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 xml:space="preserve">Powierzchnia działki: </w:t>
      </w:r>
      <w:r w:rsidR="00AF29C0">
        <w:rPr>
          <w:rFonts w:ascii="Verdana" w:eastAsia="Calibri" w:hAnsi="Verdana" w:cs="Times New Roman"/>
          <w:sz w:val="16"/>
          <w:szCs w:val="16"/>
        </w:rPr>
        <w:t>1670</w:t>
      </w:r>
      <w:r w:rsidR="00BC7C44" w:rsidRPr="00257BEF">
        <w:rPr>
          <w:rFonts w:ascii="Verdana" w:eastAsia="Calibri" w:hAnsi="Verdana" w:cs="Times New Roman"/>
          <w:sz w:val="16"/>
          <w:szCs w:val="16"/>
        </w:rPr>
        <w:t xml:space="preserve"> </w:t>
      </w:r>
      <w:r w:rsidR="004A45DD" w:rsidRPr="00257BEF">
        <w:rPr>
          <w:rFonts w:ascii="Verdana" w:eastAsia="Calibri" w:hAnsi="Verdana" w:cs="Times New Roman"/>
          <w:sz w:val="16"/>
          <w:szCs w:val="16"/>
        </w:rPr>
        <w:t>m</w:t>
      </w:r>
      <w:r w:rsidR="004A45DD" w:rsidRPr="00257BEF">
        <w:rPr>
          <w:rFonts w:ascii="Verdana" w:eastAsia="Calibri" w:hAnsi="Verdana" w:cs="Times New Roman"/>
          <w:sz w:val="16"/>
          <w:szCs w:val="16"/>
          <w:vertAlign w:val="superscript"/>
        </w:rPr>
        <w:t>2</w:t>
      </w:r>
    </w:p>
    <w:p w14:paraId="32B8804C" w14:textId="77777777" w:rsidR="002F6D20" w:rsidRPr="00257BEF" w:rsidRDefault="002F6D20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 xml:space="preserve">Lokalizacja: </w:t>
      </w:r>
      <w:r w:rsidRPr="00257BEF">
        <w:rPr>
          <w:rFonts w:ascii="Verdana" w:eastAsia="Calibri" w:hAnsi="Verdana" w:cs="Times New Roman"/>
          <w:sz w:val="16"/>
          <w:szCs w:val="16"/>
        </w:rPr>
        <w:t>w strefie</w:t>
      </w:r>
      <w:r w:rsidR="00566700" w:rsidRPr="00257BEF">
        <w:rPr>
          <w:rFonts w:ascii="Verdana" w:eastAsia="Calibri" w:hAnsi="Verdana" w:cs="Times New Roman"/>
          <w:sz w:val="16"/>
          <w:szCs w:val="16"/>
        </w:rPr>
        <w:t xml:space="preserve"> </w:t>
      </w:r>
      <w:r w:rsidR="00AF29C0">
        <w:rPr>
          <w:rFonts w:ascii="Verdana" w:eastAsia="Calibri" w:hAnsi="Verdana" w:cs="Times New Roman"/>
          <w:sz w:val="16"/>
          <w:szCs w:val="16"/>
        </w:rPr>
        <w:t xml:space="preserve">pośredniej części </w:t>
      </w:r>
      <w:r w:rsidR="004A45DD" w:rsidRPr="00257BEF">
        <w:rPr>
          <w:rFonts w:ascii="Verdana" w:eastAsia="Calibri" w:hAnsi="Verdana" w:cs="Times New Roman"/>
          <w:sz w:val="16"/>
          <w:szCs w:val="16"/>
        </w:rPr>
        <w:t xml:space="preserve">miasta </w:t>
      </w:r>
      <w:r w:rsidR="00AF29C0">
        <w:rPr>
          <w:rFonts w:ascii="Verdana" w:eastAsia="Calibri" w:hAnsi="Verdana" w:cs="Times New Roman"/>
          <w:sz w:val="16"/>
          <w:szCs w:val="16"/>
        </w:rPr>
        <w:t>przy ul. Izerskiej</w:t>
      </w:r>
    </w:p>
    <w:p w14:paraId="6B1EBA99" w14:textId="77777777" w:rsidR="008A3CF5" w:rsidRPr="00257BEF" w:rsidRDefault="002F6D20" w:rsidP="009B58CF">
      <w:pPr>
        <w:spacing w:after="0" w:line="360" w:lineRule="auto"/>
        <w:ind w:left="1416"/>
        <w:jc w:val="both"/>
        <w:rPr>
          <w:rFonts w:ascii="Verdana" w:eastAsia="Calibri" w:hAnsi="Verdana" w:cs="Times New Roman"/>
          <w:b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>Sytuacja prawna:</w:t>
      </w:r>
      <w:r w:rsidR="008A3CF5" w:rsidRPr="00257BEF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8A3CF5" w:rsidRPr="00257BEF">
        <w:rPr>
          <w:rFonts w:ascii="Verdana" w:eastAsia="Calibri" w:hAnsi="Verdana" w:cs="Times New Roman"/>
          <w:sz w:val="16"/>
          <w:szCs w:val="16"/>
        </w:rPr>
        <w:t>własność Gminy Szklarska Poręba</w:t>
      </w:r>
    </w:p>
    <w:p w14:paraId="14E97B5E" w14:textId="550CDED2" w:rsidR="002F6D20" w:rsidRPr="00257BEF" w:rsidRDefault="002F6D20" w:rsidP="00257BEF">
      <w:pPr>
        <w:spacing w:after="0" w:line="240" w:lineRule="auto"/>
        <w:ind w:left="1416"/>
        <w:jc w:val="both"/>
        <w:rPr>
          <w:rFonts w:ascii="Verdana" w:eastAsia="Calibri" w:hAnsi="Verdana" w:cs="Times New Roman"/>
          <w:b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>Nr Księgi wieczystej:</w:t>
      </w:r>
      <w:r w:rsidR="008A3CF5" w:rsidRPr="00257BEF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8A3CF5" w:rsidRPr="00257BEF">
        <w:rPr>
          <w:rFonts w:ascii="Verdana" w:hAnsi="Verdana"/>
          <w:sz w:val="16"/>
          <w:szCs w:val="16"/>
        </w:rPr>
        <w:t xml:space="preserve">Sąd Rejonowy w Jeleniej Górze dla </w:t>
      </w:r>
      <w:r w:rsidR="0055297E" w:rsidRPr="00257BEF">
        <w:rPr>
          <w:rFonts w:ascii="Verdana" w:hAnsi="Verdana"/>
          <w:sz w:val="16"/>
          <w:szCs w:val="16"/>
        </w:rPr>
        <w:t xml:space="preserve">tej </w:t>
      </w:r>
      <w:r w:rsidR="008A3CF5" w:rsidRPr="00257BEF">
        <w:rPr>
          <w:rFonts w:ascii="Verdana" w:hAnsi="Verdana"/>
          <w:sz w:val="16"/>
          <w:szCs w:val="16"/>
        </w:rPr>
        <w:t xml:space="preserve">działki i dla innych działek prowadzi księgę wieczystą </w:t>
      </w:r>
      <w:r w:rsidR="003752D0">
        <w:rPr>
          <w:rFonts w:ascii="Verdana" w:hAnsi="Verdana"/>
          <w:b/>
          <w:sz w:val="16"/>
          <w:szCs w:val="16"/>
        </w:rPr>
        <w:t xml:space="preserve">KW </w:t>
      </w:r>
      <w:r w:rsidR="00142953">
        <w:rPr>
          <w:rFonts w:ascii="Verdana" w:hAnsi="Verdana"/>
          <w:b/>
          <w:sz w:val="16"/>
          <w:szCs w:val="16"/>
        </w:rPr>
        <w:t>NR JG</w:t>
      </w:r>
      <w:r w:rsidR="00AF29C0">
        <w:rPr>
          <w:rFonts w:ascii="Verdana" w:hAnsi="Verdana"/>
          <w:b/>
          <w:sz w:val="16"/>
          <w:szCs w:val="16"/>
        </w:rPr>
        <w:t>1J/00092510</w:t>
      </w:r>
      <w:r w:rsidR="00197EAA">
        <w:rPr>
          <w:rFonts w:ascii="Verdana" w:hAnsi="Verdana"/>
          <w:b/>
          <w:sz w:val="16"/>
          <w:szCs w:val="16"/>
        </w:rPr>
        <w:t>/7</w:t>
      </w:r>
      <w:r w:rsidR="008A3CF5" w:rsidRPr="00257BEF">
        <w:rPr>
          <w:rFonts w:ascii="Verdana" w:hAnsi="Verdana"/>
          <w:b/>
          <w:sz w:val="16"/>
          <w:szCs w:val="16"/>
        </w:rPr>
        <w:t xml:space="preserve">. </w:t>
      </w:r>
      <w:r w:rsidR="008A3CF5" w:rsidRPr="00257BEF">
        <w:rPr>
          <w:rFonts w:ascii="Verdana" w:hAnsi="Verdana"/>
          <w:sz w:val="16"/>
          <w:szCs w:val="16"/>
        </w:rPr>
        <w:t>W chwili sprzedaży dla nieruchomości zostanie założona nowa księga wieczysta.</w:t>
      </w:r>
    </w:p>
    <w:p w14:paraId="5C2E7B52" w14:textId="77777777" w:rsidR="003752D0" w:rsidRDefault="003752D0" w:rsidP="0009106E">
      <w:pPr>
        <w:spacing w:after="0" w:line="360" w:lineRule="auto"/>
        <w:ind w:firstLine="1418"/>
        <w:jc w:val="both"/>
        <w:rPr>
          <w:rFonts w:ascii="Verdana" w:eastAsia="Calibri" w:hAnsi="Verdana" w:cs="Times New Roman"/>
          <w:b/>
          <w:sz w:val="16"/>
          <w:szCs w:val="16"/>
        </w:rPr>
      </w:pPr>
    </w:p>
    <w:p w14:paraId="7E3DDF23" w14:textId="77777777" w:rsidR="0009106E" w:rsidRPr="00257BEF" w:rsidRDefault="002F6D20" w:rsidP="0009106E">
      <w:pPr>
        <w:spacing w:after="0" w:line="360" w:lineRule="auto"/>
        <w:ind w:firstLine="1418"/>
        <w:jc w:val="both"/>
        <w:rPr>
          <w:rFonts w:ascii="Verdana" w:eastAsia="Calibri" w:hAnsi="Verdana" w:cs="Times New Roman"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>Sposób udostepnienia nieruchomości:</w:t>
      </w:r>
      <w:r w:rsidR="008A3CF5" w:rsidRPr="00257BEF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8A3CF5" w:rsidRPr="00257BEF">
        <w:rPr>
          <w:rFonts w:ascii="Verdana" w:eastAsia="Calibri" w:hAnsi="Verdana" w:cs="Times New Roman"/>
          <w:sz w:val="16"/>
          <w:szCs w:val="16"/>
        </w:rPr>
        <w:t>sprzedaż</w:t>
      </w:r>
      <w:r w:rsidR="00F3458E" w:rsidRPr="00257BEF">
        <w:rPr>
          <w:rFonts w:ascii="Verdana" w:eastAsia="Calibri" w:hAnsi="Verdana" w:cs="Times New Roman"/>
          <w:sz w:val="16"/>
          <w:szCs w:val="16"/>
        </w:rPr>
        <w:t xml:space="preserve"> </w:t>
      </w:r>
    </w:p>
    <w:p w14:paraId="26A64691" w14:textId="77777777" w:rsidR="004A45DD" w:rsidRPr="00257BEF" w:rsidRDefault="005A532C" w:rsidP="00163099">
      <w:pPr>
        <w:spacing w:after="0" w:line="360" w:lineRule="auto"/>
        <w:ind w:firstLine="1418"/>
        <w:jc w:val="both"/>
        <w:rPr>
          <w:rFonts w:ascii="Verdana" w:eastAsia="Calibri" w:hAnsi="Verdana" w:cs="Times New Roman"/>
          <w:sz w:val="16"/>
          <w:szCs w:val="16"/>
        </w:rPr>
      </w:pPr>
      <w:r w:rsidRPr="00197EAA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668480" behindDoc="0" locked="0" layoutInCell="1" allowOverlap="1" wp14:anchorId="5FFF4381" wp14:editId="4D909F5B">
            <wp:simplePos x="0" y="0"/>
            <wp:positionH relativeFrom="column">
              <wp:posOffset>4572635</wp:posOffset>
            </wp:positionH>
            <wp:positionV relativeFrom="paragraph">
              <wp:posOffset>152400</wp:posOffset>
            </wp:positionV>
            <wp:extent cx="2649220" cy="1800225"/>
            <wp:effectExtent l="76200" t="19050" r="74930" b="14287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rcinka 1A 0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220" cy="1800225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accent2"/>
                      </a:solidFill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FFC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D20" w:rsidRPr="00257BEF">
        <w:rPr>
          <w:rFonts w:ascii="Verdana" w:eastAsia="Calibri" w:hAnsi="Verdana" w:cs="Times New Roman"/>
          <w:b/>
          <w:sz w:val="16"/>
          <w:szCs w:val="16"/>
        </w:rPr>
        <w:t>Tryb nabycia:</w:t>
      </w:r>
      <w:r w:rsidR="008A3CF5" w:rsidRPr="00257BEF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09106E" w:rsidRPr="00257BEF">
        <w:rPr>
          <w:rFonts w:ascii="Verdana" w:eastAsia="Calibri" w:hAnsi="Verdana" w:cs="Times New Roman"/>
          <w:sz w:val="16"/>
          <w:szCs w:val="16"/>
        </w:rPr>
        <w:t>przetarg ustny nieograniczony</w:t>
      </w:r>
    </w:p>
    <w:p w14:paraId="53EDDE19" w14:textId="77777777" w:rsidR="00AF29C0" w:rsidRPr="00AF29C0" w:rsidRDefault="000A055F" w:rsidP="00AF29C0">
      <w:pPr>
        <w:pStyle w:val="Default"/>
        <w:ind w:left="1416"/>
        <w:jc w:val="both"/>
        <w:rPr>
          <w:rFonts w:ascii="Verdana" w:hAnsi="Verdana" w:cs="Arial"/>
          <w:sz w:val="16"/>
          <w:szCs w:val="16"/>
        </w:rPr>
      </w:pPr>
      <w:r w:rsidRPr="00197EAA">
        <w:rPr>
          <w:rFonts w:ascii="Verdana" w:eastAsia="Calibri" w:hAnsi="Verdana" w:cs="Times New Roman"/>
          <w:b/>
          <w:sz w:val="16"/>
          <w:szCs w:val="16"/>
        </w:rPr>
        <w:t xml:space="preserve">Przeznaczenie nieruchomości i sposób jej </w:t>
      </w:r>
      <w:r w:rsidRPr="00AF29C0">
        <w:rPr>
          <w:rFonts w:ascii="Verdana" w:eastAsia="Calibri" w:hAnsi="Verdana" w:cs="Times New Roman"/>
          <w:b/>
          <w:sz w:val="16"/>
          <w:szCs w:val="16"/>
        </w:rPr>
        <w:t>zagospodarowania:</w:t>
      </w:r>
      <w:r w:rsidR="0009106E" w:rsidRPr="00AF29C0">
        <w:rPr>
          <w:rFonts w:ascii="Verdana" w:eastAsia="Calibri" w:hAnsi="Verdana" w:cs="Times New Roman"/>
          <w:sz w:val="16"/>
          <w:szCs w:val="16"/>
        </w:rPr>
        <w:t xml:space="preserve"> </w:t>
      </w:r>
      <w:r w:rsidR="00AF29C0" w:rsidRPr="00AF29C0">
        <w:rPr>
          <w:rFonts w:ascii="Verdana" w:hAnsi="Verdana"/>
          <w:sz w:val="16"/>
          <w:szCs w:val="16"/>
        </w:rPr>
        <w:t xml:space="preserve">nieruchomość znajduje się na terenie objętym ustaleniami miejscowego planu zagospodarowania przestrzennego </w:t>
      </w:r>
      <w:r w:rsidR="00AF29C0" w:rsidRPr="00AF29C0">
        <w:rPr>
          <w:rFonts w:ascii="Verdana" w:hAnsi="Verdana" w:cs="Arial"/>
          <w:sz w:val="16"/>
          <w:szCs w:val="16"/>
        </w:rPr>
        <w:t xml:space="preserve">dla terenów w rejonie Białej Doliny w Szklarskiej Porębie (uchwała Rady Miejskiej w Szklarskiej Porębie nr LXII/673/18 z dnia 28 września 2018 r.). Działka oznaczona jest na rysunku planu symbolem </w:t>
      </w:r>
      <w:r w:rsidR="00AF29C0" w:rsidRPr="00AF29C0">
        <w:rPr>
          <w:rFonts w:ascii="Verdana" w:hAnsi="Verdana" w:cs="Arial"/>
          <w:b/>
          <w:sz w:val="16"/>
          <w:szCs w:val="16"/>
        </w:rPr>
        <w:t xml:space="preserve">MP.6 - tereny zabudowy pensjonatowej, </w:t>
      </w:r>
      <w:r w:rsidR="00AF29C0" w:rsidRPr="00AF29C0">
        <w:rPr>
          <w:rFonts w:ascii="Verdana" w:hAnsi="Verdana" w:cs="Arial"/>
          <w:sz w:val="16"/>
          <w:szCs w:val="16"/>
        </w:rPr>
        <w:t>z przeznaczeniem podstawowym jako</w:t>
      </w:r>
      <w:r w:rsidR="00AF29C0" w:rsidRPr="00AF29C0">
        <w:rPr>
          <w:rFonts w:ascii="Verdana" w:hAnsi="Verdana" w:cs="Arial"/>
          <w:b/>
          <w:sz w:val="16"/>
          <w:szCs w:val="16"/>
        </w:rPr>
        <w:t xml:space="preserve"> </w:t>
      </w:r>
      <w:r w:rsidR="00AF29C0" w:rsidRPr="00AF29C0">
        <w:rPr>
          <w:rFonts w:ascii="Verdana" w:hAnsi="Verdana" w:cs="Arial"/>
          <w:sz w:val="16"/>
          <w:szCs w:val="16"/>
        </w:rPr>
        <w:t>tereny zabudowy pensjonatowej oraz z przeznaczeniem uzupełniającym:</w:t>
      </w:r>
    </w:p>
    <w:p w14:paraId="676E527A" w14:textId="77777777" w:rsidR="00AF29C0" w:rsidRPr="00AF29C0" w:rsidRDefault="00AF29C0" w:rsidP="00AF29C0">
      <w:pPr>
        <w:pStyle w:val="Default"/>
        <w:ind w:left="1416"/>
        <w:jc w:val="both"/>
        <w:rPr>
          <w:rFonts w:ascii="Verdana" w:hAnsi="Verdana" w:cs="Arial"/>
          <w:sz w:val="16"/>
          <w:szCs w:val="16"/>
        </w:rPr>
      </w:pPr>
      <w:r w:rsidRPr="00AF29C0">
        <w:rPr>
          <w:rFonts w:ascii="Verdana" w:hAnsi="Verdana" w:cs="Arial"/>
          <w:sz w:val="16"/>
          <w:szCs w:val="16"/>
        </w:rPr>
        <w:t>a) tereny istniejącej zabudowy mieszkaniowej jedno- i wielorodzinnej;</w:t>
      </w:r>
    </w:p>
    <w:p w14:paraId="0E5EF3A8" w14:textId="77777777" w:rsidR="00AF29C0" w:rsidRPr="00AF29C0" w:rsidRDefault="00AF29C0" w:rsidP="00AF29C0">
      <w:pPr>
        <w:pStyle w:val="Default"/>
        <w:ind w:left="708" w:firstLine="708"/>
        <w:jc w:val="both"/>
        <w:rPr>
          <w:rFonts w:ascii="Verdana" w:hAnsi="Verdana" w:cs="Arial"/>
          <w:sz w:val="16"/>
          <w:szCs w:val="16"/>
        </w:rPr>
      </w:pPr>
      <w:r w:rsidRPr="00AF29C0">
        <w:rPr>
          <w:rFonts w:ascii="Verdana" w:hAnsi="Verdana" w:cs="Arial"/>
          <w:sz w:val="16"/>
          <w:szCs w:val="16"/>
        </w:rPr>
        <w:t>b) tereny zabudowy usługowej;</w:t>
      </w:r>
    </w:p>
    <w:p w14:paraId="6BB625A2" w14:textId="77777777" w:rsidR="00AF29C0" w:rsidRPr="00AF29C0" w:rsidRDefault="00AF29C0" w:rsidP="00AF29C0">
      <w:pPr>
        <w:pStyle w:val="Default"/>
        <w:ind w:left="708" w:firstLine="708"/>
        <w:jc w:val="both"/>
        <w:rPr>
          <w:rFonts w:ascii="Verdana" w:hAnsi="Verdana" w:cs="Arial"/>
          <w:sz w:val="16"/>
          <w:szCs w:val="16"/>
        </w:rPr>
      </w:pPr>
      <w:r w:rsidRPr="00AF29C0">
        <w:rPr>
          <w:rFonts w:ascii="Verdana" w:hAnsi="Verdana" w:cs="Arial"/>
          <w:sz w:val="16"/>
          <w:szCs w:val="16"/>
        </w:rPr>
        <w:t>c) infrastruktura techniczna;</w:t>
      </w:r>
    </w:p>
    <w:p w14:paraId="45CE9B22" w14:textId="77777777" w:rsidR="00AF29C0" w:rsidRPr="00AF29C0" w:rsidRDefault="00AF29C0" w:rsidP="00AF29C0">
      <w:pPr>
        <w:pStyle w:val="Default"/>
        <w:ind w:left="708" w:firstLine="708"/>
        <w:jc w:val="both"/>
        <w:rPr>
          <w:rFonts w:ascii="Verdana" w:hAnsi="Verdana" w:cs="Arial"/>
          <w:sz w:val="16"/>
          <w:szCs w:val="16"/>
        </w:rPr>
      </w:pPr>
      <w:r w:rsidRPr="00AF29C0">
        <w:rPr>
          <w:rFonts w:ascii="Verdana" w:hAnsi="Verdana" w:cs="Arial"/>
          <w:sz w:val="16"/>
          <w:szCs w:val="16"/>
        </w:rPr>
        <w:t>d) drogi wewnętrzne i parkingi;</w:t>
      </w:r>
    </w:p>
    <w:p w14:paraId="222234C1" w14:textId="77777777" w:rsidR="00AF29C0" w:rsidRPr="00AF29C0" w:rsidRDefault="00AF29C0" w:rsidP="00AF29C0">
      <w:pPr>
        <w:pStyle w:val="Default"/>
        <w:ind w:left="708" w:firstLine="708"/>
        <w:jc w:val="both"/>
        <w:rPr>
          <w:rFonts w:ascii="Verdana" w:hAnsi="Verdana" w:cs="Arial"/>
          <w:sz w:val="16"/>
          <w:szCs w:val="16"/>
        </w:rPr>
      </w:pPr>
      <w:r w:rsidRPr="00AF29C0">
        <w:rPr>
          <w:rFonts w:ascii="Verdana" w:hAnsi="Verdana" w:cs="Arial"/>
          <w:sz w:val="16"/>
          <w:szCs w:val="16"/>
        </w:rPr>
        <w:t>e) wody powierzchniowe śródlądowe – cieki i zbiorniki wodne.</w:t>
      </w:r>
    </w:p>
    <w:p w14:paraId="7D30CCEC" w14:textId="1F4BF73D" w:rsidR="001A7D2A" w:rsidRPr="003F4E04" w:rsidRDefault="005A532C" w:rsidP="001A7D2A">
      <w:pPr>
        <w:pStyle w:val="Default"/>
        <w:ind w:left="1416"/>
        <w:rPr>
          <w:rFonts w:ascii="Verdana" w:hAnsi="Verdana" w:cs="Arial"/>
          <w:color w:val="000000" w:themeColor="text1"/>
          <w:sz w:val="16"/>
          <w:szCs w:val="16"/>
        </w:rPr>
      </w:pPr>
      <w:r w:rsidRPr="00197EAA">
        <w:rPr>
          <w:noProof/>
          <w:sz w:val="16"/>
          <w:szCs w:val="16"/>
        </w:rPr>
        <w:drawing>
          <wp:anchor distT="0" distB="0" distL="114300" distR="114300" simplePos="0" relativeHeight="251670528" behindDoc="0" locked="0" layoutInCell="1" allowOverlap="1" wp14:anchorId="11A56CFE" wp14:editId="1252FB68">
            <wp:simplePos x="0" y="0"/>
            <wp:positionH relativeFrom="column">
              <wp:posOffset>4525010</wp:posOffset>
            </wp:positionH>
            <wp:positionV relativeFrom="paragraph">
              <wp:posOffset>48895</wp:posOffset>
            </wp:positionV>
            <wp:extent cx="2696845" cy="1885950"/>
            <wp:effectExtent l="76200" t="19050" r="84455" b="13335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rcinka 1A 04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845" cy="1885950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accent2"/>
                      </a:solidFill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FFC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9C0" w:rsidRPr="00AF29C0">
        <w:rPr>
          <w:rFonts w:ascii="Verdana" w:hAnsi="Verdana" w:cs="Arial"/>
          <w:sz w:val="16"/>
          <w:szCs w:val="16"/>
        </w:rPr>
        <w:t xml:space="preserve">Obiekty infrastruktury technicznej lokalizowane na wydzielonych działkach nie mogą zajmować więcej niż 10% powierzchni terenu. Linie rozgraniczające tereny o różnym przeznaczeniu lub różnych zasadach zagospodarowania określa rysunek planu. </w:t>
      </w:r>
      <w:r w:rsidR="001A7D2A" w:rsidRPr="003F4E04">
        <w:rPr>
          <w:rFonts w:ascii="Verdana" w:hAnsi="Verdana" w:cs="Arial"/>
          <w:color w:val="000000" w:themeColor="text1"/>
          <w:sz w:val="16"/>
          <w:szCs w:val="16"/>
        </w:rPr>
        <w:t>Dodatkowo na rysunku planu wskazano, że na działce występuj</w:t>
      </w:r>
      <w:r w:rsidR="003D65FB" w:rsidRPr="003F4E04">
        <w:rPr>
          <w:rFonts w:ascii="Verdana" w:hAnsi="Verdana" w:cs="Arial"/>
          <w:color w:val="000000" w:themeColor="text1"/>
          <w:sz w:val="16"/>
          <w:szCs w:val="16"/>
        </w:rPr>
        <w:t>ą</w:t>
      </w:r>
      <w:r w:rsidR="001A7D2A" w:rsidRPr="003F4E04">
        <w:rPr>
          <w:rFonts w:ascii="Verdana" w:hAnsi="Verdana" w:cs="Arial"/>
          <w:color w:val="000000" w:themeColor="text1"/>
          <w:sz w:val="16"/>
          <w:szCs w:val="16"/>
        </w:rPr>
        <w:t xml:space="preserve"> stanowisk</w:t>
      </w:r>
      <w:r w:rsidR="003D65FB" w:rsidRPr="003F4E04">
        <w:rPr>
          <w:rFonts w:ascii="Verdana" w:hAnsi="Verdana" w:cs="Arial"/>
          <w:color w:val="000000" w:themeColor="text1"/>
          <w:sz w:val="16"/>
          <w:szCs w:val="16"/>
        </w:rPr>
        <w:t>a</w:t>
      </w:r>
      <w:r w:rsidR="001A7D2A" w:rsidRPr="003F4E04">
        <w:rPr>
          <w:rFonts w:ascii="Verdana" w:hAnsi="Verdana" w:cs="Arial"/>
          <w:color w:val="000000" w:themeColor="text1"/>
          <w:sz w:val="16"/>
          <w:szCs w:val="16"/>
        </w:rPr>
        <w:t xml:space="preserve"> gatunków chronionych</w:t>
      </w:r>
      <w:r w:rsidR="003F4E04">
        <w:rPr>
          <w:rFonts w:ascii="Verdana" w:hAnsi="Verdana" w:cs="Arial"/>
          <w:color w:val="000000" w:themeColor="text1"/>
          <w:sz w:val="16"/>
          <w:szCs w:val="16"/>
        </w:rPr>
        <w:t xml:space="preserve"> – arnika górska</w:t>
      </w:r>
      <w:r w:rsidR="001A7D2A" w:rsidRPr="003F4E04">
        <w:rPr>
          <w:rFonts w:ascii="Verdana" w:hAnsi="Verdana" w:cs="Arial"/>
          <w:color w:val="000000" w:themeColor="text1"/>
          <w:sz w:val="16"/>
          <w:szCs w:val="16"/>
        </w:rPr>
        <w:t xml:space="preserve">. </w:t>
      </w:r>
    </w:p>
    <w:p w14:paraId="03C13F80" w14:textId="77777777" w:rsidR="00AF29C0" w:rsidRPr="00AF29C0" w:rsidRDefault="00AF29C0" w:rsidP="003F4E04">
      <w:pPr>
        <w:pStyle w:val="Default"/>
        <w:jc w:val="both"/>
        <w:rPr>
          <w:rFonts w:ascii="Verdana" w:hAnsi="Verdana" w:cs="Arial"/>
          <w:sz w:val="16"/>
          <w:szCs w:val="16"/>
        </w:rPr>
      </w:pPr>
    </w:p>
    <w:p w14:paraId="27ADC7E6" w14:textId="77777777" w:rsidR="006A1424" w:rsidRPr="00257BEF" w:rsidRDefault="000A055F" w:rsidP="00AF29C0">
      <w:pPr>
        <w:spacing w:line="240" w:lineRule="auto"/>
        <w:ind w:left="1416"/>
        <w:jc w:val="both"/>
        <w:rPr>
          <w:rFonts w:ascii="Verdana" w:hAnsi="Verdana"/>
          <w:sz w:val="16"/>
          <w:szCs w:val="16"/>
        </w:rPr>
      </w:pPr>
      <w:r w:rsidRPr="00257BEF">
        <w:rPr>
          <w:rFonts w:ascii="Verdana" w:hAnsi="Verdana"/>
          <w:b/>
          <w:bCs/>
          <w:sz w:val="16"/>
          <w:szCs w:val="16"/>
        </w:rPr>
        <w:t>Termin zagospodarowania nieruchomości</w:t>
      </w:r>
      <w:r w:rsidRPr="00257BEF">
        <w:rPr>
          <w:rFonts w:ascii="Verdana" w:hAnsi="Verdana"/>
          <w:b/>
          <w:sz w:val="16"/>
          <w:szCs w:val="16"/>
        </w:rPr>
        <w:t>:</w:t>
      </w:r>
      <w:r w:rsidRPr="00257BEF">
        <w:rPr>
          <w:rFonts w:ascii="Verdana" w:hAnsi="Verdana"/>
          <w:sz w:val="16"/>
          <w:szCs w:val="16"/>
        </w:rPr>
        <w:t xml:space="preserve"> brak określenia</w:t>
      </w:r>
    </w:p>
    <w:p w14:paraId="50DA9773" w14:textId="77777777" w:rsidR="00AF29C0" w:rsidRPr="00A0687A" w:rsidRDefault="002F6D20" w:rsidP="00F3458E">
      <w:pPr>
        <w:spacing w:line="240" w:lineRule="auto"/>
        <w:ind w:left="1416"/>
        <w:rPr>
          <w:rFonts w:ascii="Verdana" w:hAnsi="Verdana"/>
          <w:sz w:val="16"/>
          <w:szCs w:val="16"/>
        </w:rPr>
      </w:pPr>
      <w:r w:rsidRPr="00A0687A">
        <w:rPr>
          <w:rFonts w:ascii="Verdana" w:hAnsi="Verdana"/>
          <w:b/>
          <w:sz w:val="16"/>
          <w:szCs w:val="16"/>
        </w:rPr>
        <w:t>Istniejące uzbrojenie</w:t>
      </w:r>
      <w:r w:rsidRPr="00A0687A">
        <w:rPr>
          <w:rFonts w:ascii="Verdana" w:hAnsi="Verdana"/>
          <w:sz w:val="16"/>
          <w:szCs w:val="16"/>
        </w:rPr>
        <w:t>:</w:t>
      </w:r>
      <w:r w:rsidR="004A45DD" w:rsidRPr="00A0687A">
        <w:rPr>
          <w:rFonts w:ascii="Verdana" w:hAnsi="Verdana"/>
          <w:sz w:val="16"/>
          <w:szCs w:val="16"/>
        </w:rPr>
        <w:t xml:space="preserve"> </w:t>
      </w:r>
      <w:r w:rsidR="00A95629" w:rsidRPr="00A0687A">
        <w:rPr>
          <w:rFonts w:ascii="Verdana" w:hAnsi="Verdana"/>
          <w:sz w:val="16"/>
          <w:szCs w:val="16"/>
        </w:rPr>
        <w:t xml:space="preserve">działka </w:t>
      </w:r>
      <w:r w:rsidR="00AF29C0" w:rsidRPr="00A0687A">
        <w:rPr>
          <w:rFonts w:ascii="Verdana" w:hAnsi="Verdana"/>
          <w:sz w:val="16"/>
          <w:szCs w:val="16"/>
        </w:rPr>
        <w:t xml:space="preserve">znajduje się w zasięgu wody, kanalizacji, telefonu i energii elektrycznej oraz z przebiegiem przy granicy napowietrznej linii energetycznej ze słupami. </w:t>
      </w:r>
    </w:p>
    <w:p w14:paraId="6CF0E8E5" w14:textId="7A5A38FF" w:rsidR="00AF29C0" w:rsidRPr="00A0687A" w:rsidRDefault="002F6D20" w:rsidP="00F3458E">
      <w:pPr>
        <w:spacing w:line="240" w:lineRule="auto"/>
        <w:ind w:left="1416"/>
        <w:rPr>
          <w:rFonts w:ascii="Verdana" w:hAnsi="Verdana"/>
          <w:sz w:val="16"/>
          <w:szCs w:val="16"/>
        </w:rPr>
      </w:pPr>
      <w:r w:rsidRPr="00A0687A">
        <w:rPr>
          <w:rFonts w:ascii="Verdana" w:hAnsi="Verdana"/>
          <w:b/>
          <w:sz w:val="16"/>
          <w:szCs w:val="16"/>
        </w:rPr>
        <w:t>Opis nieruchomości</w:t>
      </w:r>
      <w:r w:rsidR="005406EE" w:rsidRPr="00A0687A">
        <w:rPr>
          <w:rFonts w:ascii="Verdana" w:hAnsi="Verdana"/>
          <w:b/>
          <w:sz w:val="16"/>
          <w:szCs w:val="16"/>
        </w:rPr>
        <w:t>:</w:t>
      </w:r>
      <w:r w:rsidR="00567A3F" w:rsidRPr="00A0687A">
        <w:rPr>
          <w:rFonts w:ascii="Verdana" w:hAnsi="Verdana"/>
          <w:sz w:val="16"/>
          <w:szCs w:val="16"/>
        </w:rPr>
        <w:t xml:space="preserve"> </w:t>
      </w:r>
      <w:r w:rsidR="00AF29C0" w:rsidRPr="00A0687A">
        <w:rPr>
          <w:rFonts w:ascii="Verdana" w:hAnsi="Verdana"/>
          <w:sz w:val="16"/>
          <w:szCs w:val="16"/>
        </w:rPr>
        <w:t xml:space="preserve">działka z dobrym dojazdem, o nieregularnym kształcie, nieurządzona, o bardzo dobrym </w:t>
      </w:r>
      <w:r w:rsidR="00142953" w:rsidRPr="00A0687A">
        <w:rPr>
          <w:rFonts w:ascii="Verdana" w:hAnsi="Verdana"/>
          <w:sz w:val="16"/>
          <w:szCs w:val="16"/>
        </w:rPr>
        <w:t>nasłonecznieniu, położona</w:t>
      </w:r>
      <w:r w:rsidR="00AF29C0" w:rsidRPr="00A0687A">
        <w:rPr>
          <w:rFonts w:ascii="Verdana" w:hAnsi="Verdana"/>
          <w:sz w:val="16"/>
          <w:szCs w:val="16"/>
        </w:rPr>
        <w:t xml:space="preserve"> na południowym stoku, w sąsiedztwie zabudowy mieszkalnej, z widokiem na pasmo gór.  </w:t>
      </w:r>
    </w:p>
    <w:p w14:paraId="71239C63" w14:textId="77777777" w:rsidR="00F3458E" w:rsidRPr="00A0687A" w:rsidRDefault="002F6D20" w:rsidP="00F3458E">
      <w:pPr>
        <w:spacing w:line="240" w:lineRule="auto"/>
        <w:ind w:left="1416"/>
        <w:rPr>
          <w:rFonts w:ascii="Verdana" w:hAnsi="Verdana"/>
          <w:sz w:val="16"/>
          <w:szCs w:val="16"/>
        </w:rPr>
      </w:pPr>
      <w:r w:rsidRPr="00A0687A">
        <w:rPr>
          <w:rFonts w:ascii="Verdana" w:hAnsi="Verdana"/>
          <w:b/>
          <w:sz w:val="16"/>
          <w:szCs w:val="16"/>
        </w:rPr>
        <w:t>Informacja o terenach przyległych:</w:t>
      </w:r>
      <w:r w:rsidR="002D7C8A" w:rsidRPr="00A0687A">
        <w:rPr>
          <w:rFonts w:ascii="Verdana" w:hAnsi="Verdana"/>
          <w:b/>
          <w:sz w:val="16"/>
          <w:szCs w:val="16"/>
        </w:rPr>
        <w:t xml:space="preserve"> </w:t>
      </w:r>
      <w:r w:rsidR="00257BEF" w:rsidRPr="00A0687A">
        <w:rPr>
          <w:rFonts w:ascii="Verdana" w:hAnsi="Verdana"/>
          <w:sz w:val="16"/>
          <w:szCs w:val="16"/>
        </w:rPr>
        <w:t>w sąsiedztwie zabudowy mieszkalnej</w:t>
      </w:r>
      <w:r w:rsidR="00AF29C0" w:rsidRPr="00A0687A">
        <w:rPr>
          <w:rFonts w:ascii="Verdana" w:hAnsi="Verdana"/>
          <w:sz w:val="16"/>
          <w:szCs w:val="16"/>
        </w:rPr>
        <w:t xml:space="preserve"> </w:t>
      </w:r>
      <w:r w:rsidR="00257BEF" w:rsidRPr="00A0687A">
        <w:rPr>
          <w:rFonts w:ascii="Verdana" w:hAnsi="Verdana"/>
          <w:sz w:val="16"/>
          <w:szCs w:val="16"/>
        </w:rPr>
        <w:t>oraz terenów zielonych</w:t>
      </w:r>
      <w:r w:rsidR="00F273EF" w:rsidRPr="00A0687A">
        <w:rPr>
          <w:rFonts w:ascii="Verdana" w:hAnsi="Verdana"/>
          <w:sz w:val="16"/>
          <w:szCs w:val="16"/>
        </w:rPr>
        <w:t>.</w:t>
      </w:r>
    </w:p>
    <w:p w14:paraId="7E338443" w14:textId="38BDA3E9" w:rsidR="0017672E" w:rsidRPr="00257BEF" w:rsidRDefault="000A055F" w:rsidP="00F3458E">
      <w:pPr>
        <w:spacing w:line="240" w:lineRule="auto"/>
        <w:ind w:left="1416"/>
        <w:rPr>
          <w:rFonts w:ascii="Verdana" w:hAnsi="Verdana"/>
          <w:b/>
          <w:color w:val="FF0000"/>
          <w:sz w:val="16"/>
          <w:szCs w:val="16"/>
        </w:rPr>
      </w:pPr>
      <w:r w:rsidRPr="00142953">
        <w:rPr>
          <w:rFonts w:ascii="Verdana" w:hAnsi="Verdana"/>
          <w:b/>
          <w:color w:val="212121"/>
          <w:sz w:val="16"/>
          <w:szCs w:val="16"/>
        </w:rPr>
        <w:t xml:space="preserve">Cena wywoławcza </w:t>
      </w:r>
      <w:r w:rsidR="00142953" w:rsidRPr="00142953">
        <w:rPr>
          <w:rFonts w:ascii="Verdana" w:hAnsi="Verdana"/>
          <w:b/>
          <w:color w:val="212121"/>
          <w:sz w:val="16"/>
          <w:szCs w:val="16"/>
        </w:rPr>
        <w:t>nieruchomości: 600.000, -</w:t>
      </w:r>
      <w:r w:rsidR="002D7C8A" w:rsidRPr="00142953">
        <w:rPr>
          <w:rFonts w:ascii="Verdana" w:hAnsi="Verdana"/>
          <w:b/>
          <w:color w:val="212121"/>
          <w:sz w:val="16"/>
          <w:szCs w:val="16"/>
        </w:rPr>
        <w:t xml:space="preserve"> zł</w:t>
      </w:r>
      <w:r w:rsidRPr="00142953">
        <w:rPr>
          <w:rFonts w:ascii="Verdana" w:hAnsi="Verdana"/>
          <w:b/>
          <w:color w:val="212121"/>
          <w:sz w:val="16"/>
          <w:szCs w:val="16"/>
        </w:rPr>
        <w:t xml:space="preserve"> </w:t>
      </w:r>
      <w:r w:rsidR="003C03B7" w:rsidRPr="00142953">
        <w:rPr>
          <w:rFonts w:ascii="Verdana" w:hAnsi="Verdana"/>
          <w:b/>
          <w:color w:val="212121"/>
          <w:sz w:val="16"/>
          <w:szCs w:val="16"/>
        </w:rPr>
        <w:t xml:space="preserve">netto (do wylicytowanej ceny doliczony zostanie podatek VAT w wysokości 23%) </w:t>
      </w:r>
      <w:r w:rsidR="002F6D20" w:rsidRPr="00257BEF">
        <w:rPr>
          <w:sz w:val="16"/>
          <w:szCs w:val="16"/>
        </w:rPr>
        <w:tab/>
      </w:r>
    </w:p>
    <w:sectPr w:rsidR="0017672E" w:rsidRPr="00257BEF" w:rsidSect="00CB2032">
      <w:pgSz w:w="11906" w:h="16838"/>
      <w:pgMar w:top="113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2999D" w14:textId="77777777" w:rsidR="00314950" w:rsidRDefault="00314950" w:rsidP="0017672E">
      <w:pPr>
        <w:spacing w:after="0" w:line="240" w:lineRule="auto"/>
      </w:pPr>
      <w:r>
        <w:separator/>
      </w:r>
    </w:p>
  </w:endnote>
  <w:endnote w:type="continuationSeparator" w:id="0">
    <w:p w14:paraId="02AEBB04" w14:textId="77777777" w:rsidR="00314950" w:rsidRDefault="00314950" w:rsidP="00176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yriadPro-LightSemiEx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4D2BB" w14:textId="77777777" w:rsidR="00314950" w:rsidRDefault="00314950" w:rsidP="0017672E">
      <w:pPr>
        <w:spacing w:after="0" w:line="240" w:lineRule="auto"/>
      </w:pPr>
      <w:r>
        <w:separator/>
      </w:r>
    </w:p>
  </w:footnote>
  <w:footnote w:type="continuationSeparator" w:id="0">
    <w:p w14:paraId="5D850EA1" w14:textId="77777777" w:rsidR="00314950" w:rsidRDefault="00314950" w:rsidP="00176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52604"/>
    <w:multiLevelType w:val="hybridMultilevel"/>
    <w:tmpl w:val="62DE58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76832"/>
    <w:multiLevelType w:val="hybridMultilevel"/>
    <w:tmpl w:val="17C42976"/>
    <w:lvl w:ilvl="0" w:tplc="0415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C5945CE"/>
    <w:multiLevelType w:val="hybridMultilevel"/>
    <w:tmpl w:val="FFC02AD0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6C431FAE"/>
    <w:multiLevelType w:val="hybridMultilevel"/>
    <w:tmpl w:val="58A2D0DE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7439111A"/>
    <w:multiLevelType w:val="hybridMultilevel"/>
    <w:tmpl w:val="DCAC609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7C9D5582"/>
    <w:multiLevelType w:val="hybridMultilevel"/>
    <w:tmpl w:val="F874476E"/>
    <w:lvl w:ilvl="0" w:tplc="09C8B63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26480FF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68222908">
    <w:abstractNumId w:val="5"/>
  </w:num>
  <w:num w:numId="2" w16cid:durableId="2066291632">
    <w:abstractNumId w:val="1"/>
  </w:num>
  <w:num w:numId="3" w16cid:durableId="187565347">
    <w:abstractNumId w:val="3"/>
  </w:num>
  <w:num w:numId="4" w16cid:durableId="236716502">
    <w:abstractNumId w:val="4"/>
  </w:num>
  <w:num w:numId="5" w16cid:durableId="1609505430">
    <w:abstractNumId w:val="2"/>
  </w:num>
  <w:num w:numId="6" w16cid:durableId="1987319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72E"/>
    <w:rsid w:val="00071E06"/>
    <w:rsid w:val="00072365"/>
    <w:rsid w:val="0009106E"/>
    <w:rsid w:val="000A055F"/>
    <w:rsid w:val="000A5FAC"/>
    <w:rsid w:val="000D37AB"/>
    <w:rsid w:val="000D5062"/>
    <w:rsid w:val="000E59EA"/>
    <w:rsid w:val="000F1DF3"/>
    <w:rsid w:val="001126D2"/>
    <w:rsid w:val="00117867"/>
    <w:rsid w:val="0013429D"/>
    <w:rsid w:val="00136A57"/>
    <w:rsid w:val="00142953"/>
    <w:rsid w:val="001507A6"/>
    <w:rsid w:val="00160D13"/>
    <w:rsid w:val="00163099"/>
    <w:rsid w:val="0017672E"/>
    <w:rsid w:val="00197EAA"/>
    <w:rsid w:val="001A7D2A"/>
    <w:rsid w:val="001C0265"/>
    <w:rsid w:val="001C32A0"/>
    <w:rsid w:val="001C645B"/>
    <w:rsid w:val="00204EF2"/>
    <w:rsid w:val="00214983"/>
    <w:rsid w:val="00216A48"/>
    <w:rsid w:val="00221E7C"/>
    <w:rsid w:val="00257BEF"/>
    <w:rsid w:val="00277F65"/>
    <w:rsid w:val="00283139"/>
    <w:rsid w:val="002C5B64"/>
    <w:rsid w:val="002D5B8C"/>
    <w:rsid w:val="002D7C8A"/>
    <w:rsid w:val="002F6D20"/>
    <w:rsid w:val="003073D5"/>
    <w:rsid w:val="00314950"/>
    <w:rsid w:val="003421A7"/>
    <w:rsid w:val="00355FEF"/>
    <w:rsid w:val="003752D0"/>
    <w:rsid w:val="00377373"/>
    <w:rsid w:val="003779AC"/>
    <w:rsid w:val="00381495"/>
    <w:rsid w:val="003A529D"/>
    <w:rsid w:val="003C03B7"/>
    <w:rsid w:val="003C3076"/>
    <w:rsid w:val="003D65FB"/>
    <w:rsid w:val="003E5FCE"/>
    <w:rsid w:val="003F4E04"/>
    <w:rsid w:val="00401B61"/>
    <w:rsid w:val="00415780"/>
    <w:rsid w:val="00431647"/>
    <w:rsid w:val="0043633B"/>
    <w:rsid w:val="004560E5"/>
    <w:rsid w:val="00476FF0"/>
    <w:rsid w:val="00481454"/>
    <w:rsid w:val="00487E32"/>
    <w:rsid w:val="004A06E6"/>
    <w:rsid w:val="004A42FA"/>
    <w:rsid w:val="004A45DD"/>
    <w:rsid w:val="004D3502"/>
    <w:rsid w:val="004E79D9"/>
    <w:rsid w:val="00500E63"/>
    <w:rsid w:val="00501D9E"/>
    <w:rsid w:val="00503690"/>
    <w:rsid w:val="00521492"/>
    <w:rsid w:val="005303DC"/>
    <w:rsid w:val="005406EE"/>
    <w:rsid w:val="00546C59"/>
    <w:rsid w:val="0055297E"/>
    <w:rsid w:val="0056057A"/>
    <w:rsid w:val="00566362"/>
    <w:rsid w:val="00566700"/>
    <w:rsid w:val="00567A3F"/>
    <w:rsid w:val="005864C7"/>
    <w:rsid w:val="005A532C"/>
    <w:rsid w:val="005C10B0"/>
    <w:rsid w:val="005C41FE"/>
    <w:rsid w:val="005F02BC"/>
    <w:rsid w:val="006058AD"/>
    <w:rsid w:val="00625BAF"/>
    <w:rsid w:val="006269D6"/>
    <w:rsid w:val="00674584"/>
    <w:rsid w:val="006A1424"/>
    <w:rsid w:val="006D204E"/>
    <w:rsid w:val="006D206C"/>
    <w:rsid w:val="006D69FC"/>
    <w:rsid w:val="006E62EA"/>
    <w:rsid w:val="006E6746"/>
    <w:rsid w:val="007223C2"/>
    <w:rsid w:val="00723D1D"/>
    <w:rsid w:val="0072640D"/>
    <w:rsid w:val="007772BC"/>
    <w:rsid w:val="007C4C36"/>
    <w:rsid w:val="007C6835"/>
    <w:rsid w:val="007D5D0F"/>
    <w:rsid w:val="007F34F8"/>
    <w:rsid w:val="007F4422"/>
    <w:rsid w:val="008038B5"/>
    <w:rsid w:val="00803ABF"/>
    <w:rsid w:val="008530EF"/>
    <w:rsid w:val="00870F8C"/>
    <w:rsid w:val="00871C55"/>
    <w:rsid w:val="008A3CF5"/>
    <w:rsid w:val="008D7B70"/>
    <w:rsid w:val="008E7673"/>
    <w:rsid w:val="009069DC"/>
    <w:rsid w:val="0093445F"/>
    <w:rsid w:val="00936A61"/>
    <w:rsid w:val="00941B69"/>
    <w:rsid w:val="009463B0"/>
    <w:rsid w:val="0099662D"/>
    <w:rsid w:val="009A4BB6"/>
    <w:rsid w:val="009A6BBF"/>
    <w:rsid w:val="009B58CF"/>
    <w:rsid w:val="009C4981"/>
    <w:rsid w:val="00A0687A"/>
    <w:rsid w:val="00A1702E"/>
    <w:rsid w:val="00A175FE"/>
    <w:rsid w:val="00A63B03"/>
    <w:rsid w:val="00A95629"/>
    <w:rsid w:val="00AA3957"/>
    <w:rsid w:val="00AB0E81"/>
    <w:rsid w:val="00AB20BE"/>
    <w:rsid w:val="00AB2309"/>
    <w:rsid w:val="00AF2897"/>
    <w:rsid w:val="00AF29C0"/>
    <w:rsid w:val="00AF3CD4"/>
    <w:rsid w:val="00B01F62"/>
    <w:rsid w:val="00B636D7"/>
    <w:rsid w:val="00B930A6"/>
    <w:rsid w:val="00BC1275"/>
    <w:rsid w:val="00BC7C44"/>
    <w:rsid w:val="00BD72CF"/>
    <w:rsid w:val="00BE1964"/>
    <w:rsid w:val="00BE49F6"/>
    <w:rsid w:val="00C10ED2"/>
    <w:rsid w:val="00C1748F"/>
    <w:rsid w:val="00C3524F"/>
    <w:rsid w:val="00C42650"/>
    <w:rsid w:val="00C57446"/>
    <w:rsid w:val="00C633F5"/>
    <w:rsid w:val="00C93831"/>
    <w:rsid w:val="00CB2032"/>
    <w:rsid w:val="00CB726B"/>
    <w:rsid w:val="00CE1761"/>
    <w:rsid w:val="00CF73AE"/>
    <w:rsid w:val="00D47453"/>
    <w:rsid w:val="00D51582"/>
    <w:rsid w:val="00D61791"/>
    <w:rsid w:val="00D72067"/>
    <w:rsid w:val="00DB41A6"/>
    <w:rsid w:val="00DB46CD"/>
    <w:rsid w:val="00DB619E"/>
    <w:rsid w:val="00DC4D1A"/>
    <w:rsid w:val="00DD1048"/>
    <w:rsid w:val="00DE6BDE"/>
    <w:rsid w:val="00DF4159"/>
    <w:rsid w:val="00E74015"/>
    <w:rsid w:val="00E80407"/>
    <w:rsid w:val="00E80D90"/>
    <w:rsid w:val="00E83FE5"/>
    <w:rsid w:val="00EA7B97"/>
    <w:rsid w:val="00EC7454"/>
    <w:rsid w:val="00EE6EC2"/>
    <w:rsid w:val="00EF6C3E"/>
    <w:rsid w:val="00EF7DC4"/>
    <w:rsid w:val="00F11BBA"/>
    <w:rsid w:val="00F13EEB"/>
    <w:rsid w:val="00F26286"/>
    <w:rsid w:val="00F273EF"/>
    <w:rsid w:val="00F322E6"/>
    <w:rsid w:val="00F3458E"/>
    <w:rsid w:val="00FB4731"/>
    <w:rsid w:val="00FE1C0C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477B8"/>
  <w15:chartTrackingRefBased/>
  <w15:docId w15:val="{83FFA4C0-6B2B-474C-ABEB-8AC6375D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6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672E"/>
  </w:style>
  <w:style w:type="paragraph" w:styleId="Stopka">
    <w:name w:val="footer"/>
    <w:basedOn w:val="Normalny"/>
    <w:link w:val="StopkaZnak"/>
    <w:uiPriority w:val="99"/>
    <w:unhideWhenUsed/>
    <w:rsid w:val="00176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672E"/>
  </w:style>
  <w:style w:type="paragraph" w:customStyle="1" w:styleId="Stopka1">
    <w:name w:val="Stopka1"/>
    <w:rsid w:val="00476F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7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9D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21492"/>
    <w:rPr>
      <w:color w:val="0563C1" w:themeColor="hyperlink"/>
      <w:u w:val="single"/>
    </w:rPr>
  </w:style>
  <w:style w:type="paragraph" w:customStyle="1" w:styleId="Default">
    <w:name w:val="Default"/>
    <w:rsid w:val="001C645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EEA27-11D0-4E73-851F-DF99E931D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Krystian Bromblik</cp:lastModifiedBy>
  <cp:revision>10</cp:revision>
  <cp:lastPrinted>2025-04-10T08:42:00Z</cp:lastPrinted>
  <dcterms:created xsi:type="dcterms:W3CDTF">2025-04-10T08:49:00Z</dcterms:created>
  <dcterms:modified xsi:type="dcterms:W3CDTF">2026-10-20T12:47:00Z</dcterms:modified>
</cp:coreProperties>
</file>