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B12F" w14:textId="77777777" w:rsidR="00072365" w:rsidRDefault="0017672E" w:rsidP="0017672E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54BAC87" wp14:editId="5326A14A">
            <wp:simplePos x="0" y="0"/>
            <wp:positionH relativeFrom="column">
              <wp:posOffset>32223</wp:posOffset>
            </wp:positionH>
            <wp:positionV relativeFrom="paragraph">
              <wp:posOffset>-446405</wp:posOffset>
            </wp:positionV>
            <wp:extent cx="7146836" cy="10334847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836" cy="103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</w:t>
      </w:r>
    </w:p>
    <w:p w14:paraId="07D216B8" w14:textId="77777777" w:rsidR="0017672E" w:rsidRDefault="0017672E" w:rsidP="0017672E"/>
    <w:p w14:paraId="21BE3EA1" w14:textId="77777777" w:rsidR="0017672E" w:rsidRDefault="0017672E" w:rsidP="0017672E"/>
    <w:p w14:paraId="1A75594B" w14:textId="77777777" w:rsidR="00F26286" w:rsidRPr="00F3458E" w:rsidRDefault="00F26286" w:rsidP="004E79D9">
      <w:pPr>
        <w:spacing w:after="0"/>
        <w:jc w:val="center"/>
        <w:rPr>
          <w:rFonts w:ascii="Verdana" w:hAnsi="Verdana"/>
          <w:b/>
          <w:sz w:val="10"/>
          <w:szCs w:val="10"/>
        </w:rPr>
      </w:pPr>
    </w:p>
    <w:p w14:paraId="22EF4B91" w14:textId="77777777" w:rsidR="00501D9E" w:rsidRDefault="00501D9E" w:rsidP="008530EF">
      <w:pPr>
        <w:spacing w:after="0"/>
        <w:ind w:firstLine="567"/>
        <w:jc w:val="center"/>
        <w:rPr>
          <w:rFonts w:ascii="Verdana" w:hAnsi="Verdana"/>
          <w:b/>
          <w:sz w:val="28"/>
          <w:szCs w:val="28"/>
        </w:rPr>
      </w:pPr>
    </w:p>
    <w:p w14:paraId="5132D1CA" w14:textId="77777777" w:rsidR="00566700" w:rsidRDefault="0055297E" w:rsidP="00501D9E">
      <w:pPr>
        <w:spacing w:after="0"/>
        <w:ind w:firstLine="1418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Nieruchomość</w:t>
      </w:r>
      <w:r w:rsidR="001C645B">
        <w:rPr>
          <w:rFonts w:ascii="Verdana" w:hAnsi="Verdana"/>
          <w:b/>
          <w:sz w:val="28"/>
          <w:szCs w:val="28"/>
        </w:rPr>
        <w:t xml:space="preserve"> pod zabudowę </w:t>
      </w:r>
      <w:r w:rsidR="00B13A7B">
        <w:rPr>
          <w:rFonts w:ascii="Verdana" w:hAnsi="Verdana"/>
          <w:b/>
          <w:sz w:val="28"/>
          <w:szCs w:val="28"/>
        </w:rPr>
        <w:t>jednorodzinną lub pensjonatową</w:t>
      </w:r>
    </w:p>
    <w:p w14:paraId="25A7239A" w14:textId="77777777" w:rsidR="00476FF0" w:rsidRPr="00566700" w:rsidRDefault="00476FF0" w:rsidP="00566700">
      <w:pPr>
        <w:spacing w:after="0"/>
        <w:ind w:firstLine="1418"/>
        <w:jc w:val="center"/>
        <w:rPr>
          <w:rFonts w:ascii="Verdana" w:hAnsi="Verdana"/>
          <w:b/>
          <w:sz w:val="28"/>
          <w:szCs w:val="28"/>
        </w:rPr>
      </w:pPr>
    </w:p>
    <w:p w14:paraId="180D9008" w14:textId="77777777" w:rsidR="00160D13" w:rsidRDefault="00CF73AE" w:rsidP="00D6179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Verdana" w:hAnsi="Verdana" w:cs="MyriadPro-LightSemiExt"/>
          <w:sz w:val="24"/>
          <w:szCs w:val="24"/>
        </w:rPr>
      </w:pPr>
      <w:r>
        <w:rPr>
          <w:rFonts w:ascii="Verdana" w:hAnsi="Verdana" w:cs="MyriadPro-LightSemiExt"/>
          <w:sz w:val="24"/>
          <w:szCs w:val="24"/>
        </w:rPr>
        <w:t xml:space="preserve">Nieruchomość </w:t>
      </w:r>
      <w:r w:rsidR="00567A3F">
        <w:rPr>
          <w:rFonts w:ascii="Verdana" w:hAnsi="Verdana" w:cs="MyriadPro-LightSemiExt"/>
          <w:sz w:val="24"/>
          <w:szCs w:val="24"/>
        </w:rPr>
        <w:t xml:space="preserve">o </w:t>
      </w:r>
      <w:r w:rsidR="00B13A7B">
        <w:rPr>
          <w:rFonts w:ascii="Verdana" w:hAnsi="Verdana" w:cs="MyriadPro-LightSemiExt"/>
          <w:sz w:val="24"/>
          <w:szCs w:val="24"/>
        </w:rPr>
        <w:t>powierzchni 1319</w:t>
      </w:r>
      <w:r w:rsidR="001C645B">
        <w:rPr>
          <w:rFonts w:ascii="Verdana" w:hAnsi="Verdana" w:cs="MyriadPro-LightSemiExt"/>
          <w:sz w:val="24"/>
          <w:szCs w:val="24"/>
        </w:rPr>
        <w:t xml:space="preserve"> m</w:t>
      </w:r>
      <w:r w:rsidR="001C645B">
        <w:rPr>
          <w:rFonts w:ascii="Verdana" w:hAnsi="Verdana" w:cs="MyriadPro-LightSemiExt"/>
          <w:sz w:val="24"/>
          <w:szCs w:val="24"/>
          <w:vertAlign w:val="superscript"/>
        </w:rPr>
        <w:t>2</w:t>
      </w:r>
      <w:r w:rsidR="001C645B">
        <w:rPr>
          <w:rFonts w:ascii="Verdana" w:hAnsi="Verdana" w:cs="MyriadPro-LightSemiExt"/>
          <w:sz w:val="24"/>
          <w:szCs w:val="24"/>
        </w:rPr>
        <w:t xml:space="preserve"> </w:t>
      </w:r>
      <w:r w:rsidR="00D61791">
        <w:rPr>
          <w:rFonts w:ascii="Verdana" w:hAnsi="Verdana" w:cs="MyriadPro-LightSemiExt"/>
          <w:sz w:val="24"/>
          <w:szCs w:val="24"/>
        </w:rPr>
        <w:t>położona w</w:t>
      </w:r>
      <w:r w:rsidR="00BC7C44">
        <w:rPr>
          <w:rFonts w:ascii="Verdana" w:hAnsi="Verdana" w:cs="MyriadPro-LightSemiExt"/>
          <w:sz w:val="24"/>
          <w:szCs w:val="24"/>
        </w:rPr>
        <w:t xml:space="preserve"> </w:t>
      </w:r>
      <w:r w:rsidR="00AF29C0">
        <w:rPr>
          <w:rFonts w:ascii="Verdana" w:hAnsi="Verdana" w:cs="MyriadPro-LightSemiExt"/>
          <w:sz w:val="24"/>
          <w:szCs w:val="24"/>
        </w:rPr>
        <w:t xml:space="preserve">pośredniej </w:t>
      </w:r>
      <w:r w:rsidR="00BE49F6">
        <w:rPr>
          <w:rFonts w:ascii="Verdana" w:hAnsi="Verdana" w:cs="MyriadPro-LightSemiExt"/>
          <w:sz w:val="24"/>
          <w:szCs w:val="24"/>
        </w:rPr>
        <w:t xml:space="preserve">części </w:t>
      </w:r>
      <w:r w:rsidR="00D61791">
        <w:rPr>
          <w:rFonts w:ascii="Verdana" w:hAnsi="Verdana" w:cs="MyriadPro-LightSemiExt"/>
          <w:sz w:val="24"/>
          <w:szCs w:val="24"/>
        </w:rPr>
        <w:t xml:space="preserve">miasta </w:t>
      </w:r>
      <w:r w:rsidR="00160D13" w:rsidRPr="00870F8C">
        <w:rPr>
          <w:rFonts w:ascii="Verdana" w:hAnsi="Verdana" w:cs="MyriadPro-LightSemiExt"/>
          <w:sz w:val="24"/>
          <w:szCs w:val="24"/>
        </w:rPr>
        <w:t xml:space="preserve">przy </w:t>
      </w:r>
      <w:r w:rsidR="00D61791">
        <w:rPr>
          <w:rFonts w:ascii="Verdana" w:hAnsi="Verdana" w:cs="MyriadPro-LightSemiExt"/>
          <w:sz w:val="24"/>
          <w:szCs w:val="24"/>
        </w:rPr>
        <w:t xml:space="preserve">                                   </w:t>
      </w:r>
      <w:r w:rsidR="00160D13" w:rsidRPr="00870F8C">
        <w:rPr>
          <w:rFonts w:ascii="Verdana" w:hAnsi="Verdana" w:cs="MyriadPro-LightSemiExt"/>
          <w:sz w:val="24"/>
          <w:szCs w:val="24"/>
        </w:rPr>
        <w:t>ul.</w:t>
      </w:r>
      <w:r w:rsidR="00B13A7B">
        <w:rPr>
          <w:rFonts w:ascii="Verdana" w:hAnsi="Verdana" w:cs="MyriadPro-LightSemiExt"/>
          <w:sz w:val="24"/>
          <w:szCs w:val="24"/>
        </w:rPr>
        <w:t xml:space="preserve"> Żeromskiego</w:t>
      </w:r>
      <w:r w:rsidR="00197EAA">
        <w:rPr>
          <w:rFonts w:ascii="Verdana" w:hAnsi="Verdana" w:cs="MyriadPro-LightSemiExt"/>
          <w:sz w:val="24"/>
          <w:szCs w:val="24"/>
        </w:rPr>
        <w:t xml:space="preserve"> </w:t>
      </w:r>
      <w:r w:rsidR="001C645B">
        <w:rPr>
          <w:rFonts w:ascii="Verdana" w:hAnsi="Verdana" w:cs="MyriadPro-LightSemiExt"/>
          <w:sz w:val="24"/>
          <w:szCs w:val="24"/>
        </w:rPr>
        <w:t xml:space="preserve">pod </w:t>
      </w:r>
      <w:r w:rsidR="00AF29C0">
        <w:rPr>
          <w:rFonts w:ascii="Verdana" w:hAnsi="Verdana" w:cs="MyriadPro-LightSemiExt"/>
          <w:sz w:val="24"/>
          <w:szCs w:val="24"/>
        </w:rPr>
        <w:t>zabudowę pensjonatową</w:t>
      </w:r>
    </w:p>
    <w:p w14:paraId="5B5B4883" w14:textId="77777777" w:rsidR="00566700" w:rsidRPr="00870F8C" w:rsidRDefault="00566700" w:rsidP="00D6179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Verdana" w:hAnsi="Verdana"/>
          <w:sz w:val="24"/>
          <w:szCs w:val="24"/>
        </w:rPr>
      </w:pPr>
    </w:p>
    <w:p w14:paraId="57F9BFFA" w14:textId="77777777" w:rsidR="007223C2" w:rsidRPr="00163099" w:rsidRDefault="007223C2" w:rsidP="00163099">
      <w:pPr>
        <w:spacing w:after="0" w:line="360" w:lineRule="auto"/>
        <w:jc w:val="both"/>
        <w:rPr>
          <w:rFonts w:ascii="Verdana" w:hAnsi="Verdana"/>
          <w:sz w:val="2"/>
          <w:szCs w:val="2"/>
        </w:rPr>
      </w:pPr>
    </w:p>
    <w:p w14:paraId="2346B35D" w14:textId="77777777" w:rsidR="002F6D20" w:rsidRPr="00B13A7B" w:rsidRDefault="005A532C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B13A7B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0" locked="0" layoutInCell="1" allowOverlap="1" wp14:anchorId="0C068374" wp14:editId="70EDBE5F">
            <wp:simplePos x="0" y="0"/>
            <wp:positionH relativeFrom="column">
              <wp:posOffset>4695825</wp:posOffset>
            </wp:positionH>
            <wp:positionV relativeFrom="paragraph">
              <wp:posOffset>80645</wp:posOffset>
            </wp:positionV>
            <wp:extent cx="2411730" cy="1876425"/>
            <wp:effectExtent l="76200" t="19050" r="83820" b="14287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8764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20" w:rsidRPr="00B13A7B">
        <w:rPr>
          <w:rFonts w:ascii="Verdana" w:eastAsia="Calibri" w:hAnsi="Verdana" w:cs="Times New Roman"/>
          <w:b/>
          <w:sz w:val="16"/>
          <w:szCs w:val="16"/>
        </w:rPr>
        <w:t>Rodzaj nieruchomości:</w:t>
      </w:r>
      <w:r w:rsidR="002F6D20" w:rsidRPr="00B13A7B">
        <w:rPr>
          <w:rFonts w:ascii="Verdana" w:eastAsia="Calibri" w:hAnsi="Verdana" w:cs="Times New Roman"/>
          <w:sz w:val="16"/>
          <w:szCs w:val="16"/>
        </w:rPr>
        <w:t xml:space="preserve"> nieruchomość </w:t>
      </w:r>
      <w:r w:rsidR="001C645B" w:rsidRPr="00B13A7B">
        <w:rPr>
          <w:rFonts w:ascii="Verdana" w:eastAsia="Calibri" w:hAnsi="Verdana" w:cs="Times New Roman"/>
          <w:sz w:val="16"/>
          <w:szCs w:val="16"/>
        </w:rPr>
        <w:t>nie</w:t>
      </w:r>
      <w:r w:rsidR="002F6D20" w:rsidRPr="00B13A7B">
        <w:rPr>
          <w:rFonts w:ascii="Verdana" w:eastAsia="Calibri" w:hAnsi="Verdana" w:cs="Times New Roman"/>
          <w:sz w:val="16"/>
          <w:szCs w:val="16"/>
        </w:rPr>
        <w:t>zabudowana</w:t>
      </w:r>
      <w:r w:rsidR="00C10ED2" w:rsidRPr="00B13A7B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6A5BAC95" w14:textId="77777777" w:rsidR="002F6D20" w:rsidRPr="00B13A7B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>Oznaczenie w ewidencji gruntów i budynków</w:t>
      </w:r>
      <w:r w:rsidRPr="00B13A7B">
        <w:rPr>
          <w:rFonts w:ascii="Verdana" w:eastAsia="Calibri" w:hAnsi="Verdana" w:cs="Times New Roman"/>
          <w:sz w:val="16"/>
          <w:szCs w:val="16"/>
        </w:rPr>
        <w:t xml:space="preserve">: </w:t>
      </w:r>
      <w:r w:rsidR="00B13A7B" w:rsidRPr="00B13A7B">
        <w:rPr>
          <w:rFonts w:ascii="Verdana" w:eastAsia="Calibri" w:hAnsi="Verdana" w:cs="Times New Roman"/>
          <w:sz w:val="16"/>
          <w:szCs w:val="16"/>
        </w:rPr>
        <w:t xml:space="preserve"> działka nr 100/3</w:t>
      </w:r>
      <w:r w:rsidR="00D61791" w:rsidRPr="00B13A7B">
        <w:rPr>
          <w:rFonts w:ascii="Verdana" w:eastAsia="Calibri" w:hAnsi="Verdana" w:cs="Times New Roman"/>
          <w:sz w:val="16"/>
          <w:szCs w:val="16"/>
        </w:rPr>
        <w:t xml:space="preserve"> </w:t>
      </w:r>
      <w:r w:rsidRPr="00B13A7B">
        <w:rPr>
          <w:rFonts w:ascii="Verdana" w:eastAsia="Calibri" w:hAnsi="Verdana" w:cs="Times New Roman"/>
          <w:sz w:val="16"/>
          <w:szCs w:val="16"/>
        </w:rPr>
        <w:t xml:space="preserve">obr. </w:t>
      </w:r>
      <w:r w:rsidR="00C10ED2" w:rsidRPr="00B13A7B">
        <w:rPr>
          <w:rFonts w:ascii="Verdana" w:eastAsia="Calibri" w:hAnsi="Verdana" w:cs="Times New Roman"/>
          <w:sz w:val="16"/>
          <w:szCs w:val="16"/>
        </w:rPr>
        <w:t>000</w:t>
      </w:r>
      <w:r w:rsidR="00197EAA" w:rsidRPr="00B13A7B">
        <w:rPr>
          <w:rFonts w:ascii="Verdana" w:eastAsia="Calibri" w:hAnsi="Verdana" w:cs="Times New Roman"/>
          <w:sz w:val="16"/>
          <w:szCs w:val="16"/>
        </w:rPr>
        <w:t>1</w:t>
      </w:r>
    </w:p>
    <w:p w14:paraId="59F8BA00" w14:textId="77777777" w:rsidR="002F6D20" w:rsidRPr="00B13A7B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 xml:space="preserve">Powierzchnia działki: </w:t>
      </w:r>
      <w:r w:rsidR="00B13A7B" w:rsidRPr="00B13A7B">
        <w:rPr>
          <w:rFonts w:ascii="Verdana" w:eastAsia="Calibri" w:hAnsi="Verdana" w:cs="Times New Roman"/>
          <w:sz w:val="16"/>
          <w:szCs w:val="16"/>
        </w:rPr>
        <w:t>1319</w:t>
      </w:r>
      <w:r w:rsidR="00BC7C44" w:rsidRPr="00B13A7B">
        <w:rPr>
          <w:rFonts w:ascii="Verdana" w:eastAsia="Calibri" w:hAnsi="Verdana" w:cs="Times New Roman"/>
          <w:sz w:val="16"/>
          <w:szCs w:val="16"/>
        </w:rPr>
        <w:t xml:space="preserve"> </w:t>
      </w:r>
      <w:r w:rsidR="004A45DD" w:rsidRPr="00B13A7B">
        <w:rPr>
          <w:rFonts w:ascii="Verdana" w:eastAsia="Calibri" w:hAnsi="Verdana" w:cs="Times New Roman"/>
          <w:sz w:val="16"/>
          <w:szCs w:val="16"/>
        </w:rPr>
        <w:t>m</w:t>
      </w:r>
      <w:r w:rsidR="004A45DD" w:rsidRPr="00B13A7B">
        <w:rPr>
          <w:rFonts w:ascii="Verdana" w:eastAsia="Calibri" w:hAnsi="Verdana" w:cs="Times New Roman"/>
          <w:sz w:val="16"/>
          <w:szCs w:val="16"/>
          <w:vertAlign w:val="superscript"/>
        </w:rPr>
        <w:t>2</w:t>
      </w:r>
    </w:p>
    <w:p w14:paraId="36048517" w14:textId="77777777" w:rsidR="002F6D20" w:rsidRPr="00B13A7B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 xml:space="preserve">Lokalizacja: </w:t>
      </w:r>
      <w:r w:rsidRPr="00B13A7B">
        <w:rPr>
          <w:rFonts w:ascii="Verdana" w:eastAsia="Calibri" w:hAnsi="Verdana" w:cs="Times New Roman"/>
          <w:sz w:val="16"/>
          <w:szCs w:val="16"/>
        </w:rPr>
        <w:t>w strefie</w:t>
      </w:r>
      <w:r w:rsidR="00566700" w:rsidRPr="00B13A7B">
        <w:rPr>
          <w:rFonts w:ascii="Verdana" w:eastAsia="Calibri" w:hAnsi="Verdana" w:cs="Times New Roman"/>
          <w:sz w:val="16"/>
          <w:szCs w:val="16"/>
        </w:rPr>
        <w:t xml:space="preserve"> </w:t>
      </w:r>
      <w:r w:rsidR="00AF29C0" w:rsidRPr="00B13A7B">
        <w:rPr>
          <w:rFonts w:ascii="Verdana" w:eastAsia="Calibri" w:hAnsi="Verdana" w:cs="Times New Roman"/>
          <w:sz w:val="16"/>
          <w:szCs w:val="16"/>
        </w:rPr>
        <w:t xml:space="preserve">pośredniej części </w:t>
      </w:r>
      <w:r w:rsidR="004A45DD" w:rsidRPr="00B13A7B">
        <w:rPr>
          <w:rFonts w:ascii="Verdana" w:eastAsia="Calibri" w:hAnsi="Verdana" w:cs="Times New Roman"/>
          <w:sz w:val="16"/>
          <w:szCs w:val="16"/>
        </w:rPr>
        <w:t xml:space="preserve">miasta </w:t>
      </w:r>
      <w:r w:rsidR="00B13A7B" w:rsidRPr="00B13A7B">
        <w:rPr>
          <w:rFonts w:ascii="Verdana" w:eastAsia="Calibri" w:hAnsi="Verdana" w:cs="Times New Roman"/>
          <w:sz w:val="16"/>
          <w:szCs w:val="16"/>
        </w:rPr>
        <w:t>przy ul. Żeromskiego</w:t>
      </w:r>
    </w:p>
    <w:p w14:paraId="66729D31" w14:textId="77777777" w:rsidR="008A3CF5" w:rsidRPr="00B13A7B" w:rsidRDefault="002F6D20" w:rsidP="009B58CF">
      <w:pPr>
        <w:spacing w:after="0" w:line="360" w:lineRule="auto"/>
        <w:ind w:left="1416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>Sytuacja prawna:</w:t>
      </w:r>
      <w:r w:rsidR="008A3CF5" w:rsidRPr="00B13A7B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B13A7B">
        <w:rPr>
          <w:rFonts w:ascii="Verdana" w:eastAsia="Calibri" w:hAnsi="Verdana" w:cs="Times New Roman"/>
          <w:sz w:val="16"/>
          <w:szCs w:val="16"/>
        </w:rPr>
        <w:t>własność Gminy Szklarska Poręba</w:t>
      </w:r>
    </w:p>
    <w:p w14:paraId="560558D6" w14:textId="77777777" w:rsidR="002F6D20" w:rsidRPr="00B13A7B" w:rsidRDefault="002F6D20" w:rsidP="00257BEF">
      <w:pPr>
        <w:spacing w:after="0" w:line="240" w:lineRule="auto"/>
        <w:ind w:left="1416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>Nr Księgi wieczystej:</w:t>
      </w:r>
      <w:r w:rsidR="008A3CF5" w:rsidRPr="00B13A7B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B13A7B">
        <w:rPr>
          <w:rFonts w:ascii="Verdana" w:hAnsi="Verdana"/>
          <w:sz w:val="16"/>
          <w:szCs w:val="16"/>
        </w:rPr>
        <w:t xml:space="preserve">Sąd Rejonowy w Jeleniej Górze dla </w:t>
      </w:r>
      <w:r w:rsidR="0055297E" w:rsidRPr="00B13A7B">
        <w:rPr>
          <w:rFonts w:ascii="Verdana" w:hAnsi="Verdana"/>
          <w:sz w:val="16"/>
          <w:szCs w:val="16"/>
        </w:rPr>
        <w:t xml:space="preserve">tej </w:t>
      </w:r>
      <w:r w:rsidR="008A3CF5" w:rsidRPr="00B13A7B">
        <w:rPr>
          <w:rFonts w:ascii="Verdana" w:hAnsi="Verdana"/>
          <w:sz w:val="16"/>
          <w:szCs w:val="16"/>
        </w:rPr>
        <w:t xml:space="preserve">działki i dla innych działek prowadzi księgę wieczystą </w:t>
      </w:r>
      <w:r w:rsidR="003752D0" w:rsidRPr="00B13A7B">
        <w:rPr>
          <w:rFonts w:ascii="Verdana" w:hAnsi="Verdana"/>
          <w:b/>
          <w:sz w:val="16"/>
          <w:szCs w:val="16"/>
        </w:rPr>
        <w:t xml:space="preserve">KW NR  </w:t>
      </w:r>
      <w:r w:rsidR="00AF29C0" w:rsidRPr="00B13A7B">
        <w:rPr>
          <w:rFonts w:ascii="Verdana" w:hAnsi="Verdana"/>
          <w:b/>
          <w:sz w:val="16"/>
          <w:szCs w:val="16"/>
        </w:rPr>
        <w:t>JG1J/00092510</w:t>
      </w:r>
      <w:r w:rsidR="00197EAA" w:rsidRPr="00B13A7B">
        <w:rPr>
          <w:rFonts w:ascii="Verdana" w:hAnsi="Verdana"/>
          <w:b/>
          <w:sz w:val="16"/>
          <w:szCs w:val="16"/>
        </w:rPr>
        <w:t>/7</w:t>
      </w:r>
      <w:r w:rsidR="008A3CF5" w:rsidRPr="00B13A7B">
        <w:rPr>
          <w:rFonts w:ascii="Verdana" w:hAnsi="Verdana"/>
          <w:b/>
          <w:sz w:val="16"/>
          <w:szCs w:val="16"/>
        </w:rPr>
        <w:t xml:space="preserve">. </w:t>
      </w:r>
      <w:r w:rsidR="008A3CF5" w:rsidRPr="00B13A7B">
        <w:rPr>
          <w:rFonts w:ascii="Verdana" w:hAnsi="Verdana"/>
          <w:sz w:val="16"/>
          <w:szCs w:val="16"/>
        </w:rPr>
        <w:t>W chwili sprzedaży dla nieruchomości zostanie założona nowa księga wieczysta.</w:t>
      </w:r>
    </w:p>
    <w:p w14:paraId="262DE322" w14:textId="77777777" w:rsidR="003752D0" w:rsidRPr="00B13A7B" w:rsidRDefault="003752D0" w:rsidP="0009106E">
      <w:pPr>
        <w:spacing w:after="0" w:line="360" w:lineRule="auto"/>
        <w:ind w:firstLine="1418"/>
        <w:jc w:val="both"/>
        <w:rPr>
          <w:rFonts w:ascii="Verdana" w:eastAsia="Calibri" w:hAnsi="Verdana" w:cs="Times New Roman"/>
          <w:b/>
          <w:sz w:val="16"/>
          <w:szCs w:val="16"/>
        </w:rPr>
      </w:pPr>
    </w:p>
    <w:p w14:paraId="496F5D94" w14:textId="77777777" w:rsidR="0009106E" w:rsidRPr="00B13A7B" w:rsidRDefault="002F6D20" w:rsidP="0009106E">
      <w:pPr>
        <w:spacing w:after="0" w:line="360" w:lineRule="auto"/>
        <w:ind w:firstLine="1418"/>
        <w:jc w:val="both"/>
        <w:rPr>
          <w:rFonts w:ascii="Verdana" w:eastAsia="Calibri" w:hAnsi="Verdana" w:cs="Times New Roman"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>Sposób udostepnienia nieruchomości:</w:t>
      </w:r>
      <w:r w:rsidR="008A3CF5" w:rsidRPr="00B13A7B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B13A7B">
        <w:rPr>
          <w:rFonts w:ascii="Verdana" w:eastAsia="Calibri" w:hAnsi="Verdana" w:cs="Times New Roman"/>
          <w:sz w:val="16"/>
          <w:szCs w:val="16"/>
        </w:rPr>
        <w:t>sprzedaż</w:t>
      </w:r>
      <w:r w:rsidR="00F3458E" w:rsidRPr="00B13A7B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5065C284" w14:textId="77777777" w:rsidR="004A45DD" w:rsidRPr="00B13A7B" w:rsidRDefault="0049606B" w:rsidP="00163099">
      <w:pPr>
        <w:spacing w:after="0" w:line="360" w:lineRule="auto"/>
        <w:ind w:firstLine="1418"/>
        <w:jc w:val="both"/>
        <w:rPr>
          <w:rFonts w:ascii="Verdana" w:eastAsia="Calibri" w:hAnsi="Verdana" w:cs="Times New Roman"/>
          <w:sz w:val="16"/>
          <w:szCs w:val="16"/>
        </w:rPr>
      </w:pPr>
      <w:r w:rsidRPr="00B13A7B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8480" behindDoc="0" locked="0" layoutInCell="1" allowOverlap="1" wp14:anchorId="6BAD3C6B" wp14:editId="6FF3C317">
            <wp:simplePos x="0" y="0"/>
            <wp:positionH relativeFrom="column">
              <wp:posOffset>4526280</wp:posOffset>
            </wp:positionH>
            <wp:positionV relativeFrom="paragraph">
              <wp:posOffset>133985</wp:posOffset>
            </wp:positionV>
            <wp:extent cx="2649220" cy="1905000"/>
            <wp:effectExtent l="76200" t="19050" r="74930" b="133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90500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20" w:rsidRPr="00B13A7B">
        <w:rPr>
          <w:rFonts w:ascii="Verdana" w:eastAsia="Calibri" w:hAnsi="Verdana" w:cs="Times New Roman"/>
          <w:b/>
          <w:sz w:val="16"/>
          <w:szCs w:val="16"/>
        </w:rPr>
        <w:t>Tryb nabycia:</w:t>
      </w:r>
      <w:r w:rsidR="008A3CF5" w:rsidRPr="00B13A7B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09106E" w:rsidRPr="00B13A7B">
        <w:rPr>
          <w:rFonts w:ascii="Verdana" w:eastAsia="Calibri" w:hAnsi="Verdana" w:cs="Times New Roman"/>
          <w:sz w:val="16"/>
          <w:szCs w:val="16"/>
        </w:rPr>
        <w:t>przetarg ustny nieograniczony</w:t>
      </w:r>
    </w:p>
    <w:p w14:paraId="6AE4344B" w14:textId="77777777" w:rsidR="00B13A7B" w:rsidRPr="00B13A7B" w:rsidRDefault="000A055F" w:rsidP="00B13A7B">
      <w:pPr>
        <w:spacing w:line="240" w:lineRule="auto"/>
        <w:ind w:left="1416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eastAsia="Calibri" w:hAnsi="Verdana" w:cs="Times New Roman"/>
          <w:b/>
          <w:sz w:val="16"/>
          <w:szCs w:val="16"/>
        </w:rPr>
        <w:t>Przeznaczenie nieruchomości i sposób jej zagospodarowania:</w:t>
      </w:r>
      <w:r w:rsidR="0009106E" w:rsidRPr="00B13A7B">
        <w:rPr>
          <w:rFonts w:ascii="Verdana" w:eastAsia="Calibri" w:hAnsi="Verdana" w:cs="Times New Roman"/>
          <w:sz w:val="16"/>
          <w:szCs w:val="16"/>
        </w:rPr>
        <w:t xml:space="preserve"> </w:t>
      </w:r>
      <w:r w:rsidR="00B13A7B" w:rsidRPr="00B13A7B">
        <w:rPr>
          <w:rFonts w:ascii="Verdana" w:hAnsi="Verdana"/>
          <w:sz w:val="16"/>
          <w:szCs w:val="16"/>
        </w:rPr>
        <w:t xml:space="preserve">nieruchomość znajduje się na terenie objętym ustaleniami miejscowego planu zagospodarowania przestrzennego </w:t>
      </w:r>
      <w:r w:rsidR="00B13A7B" w:rsidRPr="00B13A7B">
        <w:rPr>
          <w:rFonts w:ascii="Verdana" w:hAnsi="Verdana" w:cs="Arial"/>
          <w:sz w:val="16"/>
          <w:szCs w:val="16"/>
        </w:rPr>
        <w:t xml:space="preserve">dla terenów w obszarze ulic Franciszkańskiej, Demokratów, Konopnickiej, Sikorskiego i Żeromskiego w Szklarskiej Porębie (uchwała Rady Miejskiej w Szklarskiej Porębie nr LVIII/639/18 z dnia 29 czerwca 2018 r.). Działka oznaczona jest na rysunku planu symbolem </w:t>
      </w:r>
      <w:r w:rsidR="00B13A7B" w:rsidRPr="00B13A7B">
        <w:rPr>
          <w:rFonts w:ascii="Verdana" w:hAnsi="Verdana" w:cs="Arial"/>
          <w:b/>
          <w:sz w:val="16"/>
          <w:szCs w:val="16"/>
        </w:rPr>
        <w:t xml:space="preserve">4.MN,MP - tereny zabudowy mieszkaniowej jednorodzinnej, tereny zabudowy pensjonatowej, </w:t>
      </w:r>
      <w:r w:rsidR="00B13A7B" w:rsidRPr="00B13A7B">
        <w:rPr>
          <w:rFonts w:ascii="Verdana" w:hAnsi="Verdana" w:cs="Arial"/>
          <w:sz w:val="16"/>
          <w:szCs w:val="16"/>
        </w:rPr>
        <w:t xml:space="preserve">z przeznaczeniem podstawowym: </w:t>
      </w:r>
    </w:p>
    <w:p w14:paraId="4FB70221" w14:textId="77777777" w:rsidR="00B13A7B" w:rsidRPr="00B13A7B" w:rsidRDefault="00B13A7B" w:rsidP="00B13A7B">
      <w:pPr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hAnsi="Verdana" w:cs="Arial"/>
          <w:sz w:val="16"/>
          <w:szCs w:val="16"/>
        </w:rPr>
        <w:t xml:space="preserve">tereny zabudowy mieszkaniowej jednorodzinnej, </w:t>
      </w:r>
    </w:p>
    <w:p w14:paraId="3AD98095" w14:textId="77777777" w:rsidR="00B13A7B" w:rsidRPr="00B13A7B" w:rsidRDefault="00B13A7B" w:rsidP="00B13A7B">
      <w:pPr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hAnsi="Verdana" w:cs="Arial"/>
          <w:sz w:val="16"/>
          <w:szCs w:val="16"/>
        </w:rPr>
        <w:t>tereny zabudowy pensjonatowej,</w:t>
      </w:r>
    </w:p>
    <w:p w14:paraId="4526B0BE" w14:textId="77777777" w:rsidR="00B13A7B" w:rsidRPr="00B13A7B" w:rsidRDefault="00B13A7B" w:rsidP="00B13A7B">
      <w:pPr>
        <w:spacing w:line="240" w:lineRule="auto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hAnsi="Verdana" w:cs="Arial"/>
          <w:sz w:val="16"/>
          <w:szCs w:val="16"/>
        </w:rPr>
        <w:t xml:space="preserve">oraz z przeznaczeniem uzupełniającym: </w:t>
      </w:r>
    </w:p>
    <w:p w14:paraId="78572FFA" w14:textId="77777777" w:rsidR="00B13A7B" w:rsidRPr="00B13A7B" w:rsidRDefault="00B13A7B" w:rsidP="00B13A7B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hAnsi="Verdana" w:cs="Arial"/>
          <w:sz w:val="16"/>
          <w:szCs w:val="16"/>
        </w:rPr>
        <w:t>tereny zabudowy usługowej,</w:t>
      </w:r>
    </w:p>
    <w:p w14:paraId="43D88A8C" w14:textId="77777777" w:rsidR="00B13A7B" w:rsidRPr="00B13A7B" w:rsidRDefault="00B13A7B" w:rsidP="00B13A7B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hAnsi="Verdana" w:cs="Arial"/>
          <w:sz w:val="16"/>
          <w:szCs w:val="16"/>
        </w:rPr>
        <w:t>infrastruktura techniczna,</w:t>
      </w:r>
    </w:p>
    <w:p w14:paraId="6547F918" w14:textId="77777777" w:rsidR="00B13A7B" w:rsidRPr="00B13A7B" w:rsidRDefault="0049606B" w:rsidP="00B13A7B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13A7B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70528" behindDoc="0" locked="0" layoutInCell="1" allowOverlap="1" wp14:anchorId="75902AAF" wp14:editId="36C279FB">
            <wp:simplePos x="0" y="0"/>
            <wp:positionH relativeFrom="column">
              <wp:posOffset>4763770</wp:posOffset>
            </wp:positionH>
            <wp:positionV relativeFrom="paragraph">
              <wp:posOffset>17145</wp:posOffset>
            </wp:positionV>
            <wp:extent cx="2411730" cy="1752600"/>
            <wp:effectExtent l="76200" t="19050" r="83820" b="13335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75260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A7B" w:rsidRPr="00B13A7B">
        <w:rPr>
          <w:rFonts w:ascii="Verdana" w:hAnsi="Verdana" w:cs="Arial"/>
          <w:sz w:val="16"/>
          <w:szCs w:val="16"/>
        </w:rPr>
        <w:t>drogi wewnętrzne i parkingi.</w:t>
      </w:r>
    </w:p>
    <w:p w14:paraId="152BFE90" w14:textId="77777777" w:rsidR="00AF29C0" w:rsidRPr="00B13A7B" w:rsidRDefault="00B13A7B" w:rsidP="0049606B">
      <w:pPr>
        <w:spacing w:line="240" w:lineRule="auto"/>
        <w:ind w:left="1416"/>
        <w:jc w:val="both"/>
        <w:rPr>
          <w:rFonts w:ascii="Verdana" w:hAnsi="Verdana" w:cs="Arial"/>
          <w:sz w:val="16"/>
          <w:szCs w:val="16"/>
        </w:rPr>
      </w:pPr>
      <w:r w:rsidRPr="00B13A7B">
        <w:rPr>
          <w:rFonts w:ascii="Verdana" w:hAnsi="Verdana" w:cs="Arial"/>
          <w:sz w:val="16"/>
          <w:szCs w:val="16"/>
        </w:rPr>
        <w:t xml:space="preserve">Obiekty infrastruktury technicznej lokalizowane na wydzielonych działkach nie mogą zajmować więcej niż 10% powierzchni terenu. Linie rozgraniczające tereny o różnych przeznaczeniu lub różnych zasadach zagospodarowania określa rysunek planu. </w:t>
      </w:r>
      <w:r w:rsidR="00AF29C0" w:rsidRPr="00B13A7B">
        <w:rPr>
          <w:rFonts w:ascii="Verdana" w:hAnsi="Verdana" w:cs="Arial"/>
          <w:sz w:val="16"/>
          <w:szCs w:val="16"/>
        </w:rPr>
        <w:t xml:space="preserve"> </w:t>
      </w:r>
    </w:p>
    <w:p w14:paraId="53D1A2EB" w14:textId="77777777" w:rsidR="00AF29C0" w:rsidRPr="00B13A7B" w:rsidRDefault="00AF29C0" w:rsidP="00AF29C0">
      <w:pPr>
        <w:pStyle w:val="Default"/>
        <w:ind w:left="1416"/>
        <w:jc w:val="both"/>
        <w:rPr>
          <w:rFonts w:ascii="Verdana" w:hAnsi="Verdana" w:cs="Arial"/>
          <w:sz w:val="16"/>
          <w:szCs w:val="16"/>
        </w:rPr>
      </w:pPr>
    </w:p>
    <w:p w14:paraId="2C63EB96" w14:textId="77777777" w:rsidR="006A1424" w:rsidRPr="00B13A7B" w:rsidRDefault="000A055F" w:rsidP="00AF29C0">
      <w:pPr>
        <w:spacing w:line="240" w:lineRule="auto"/>
        <w:ind w:left="1416"/>
        <w:jc w:val="both"/>
        <w:rPr>
          <w:rFonts w:ascii="Verdana" w:hAnsi="Verdana"/>
          <w:sz w:val="16"/>
          <w:szCs w:val="16"/>
        </w:rPr>
      </w:pPr>
      <w:r w:rsidRPr="00B13A7B">
        <w:rPr>
          <w:rFonts w:ascii="Verdana" w:hAnsi="Verdana"/>
          <w:b/>
          <w:bCs/>
          <w:sz w:val="16"/>
          <w:szCs w:val="16"/>
        </w:rPr>
        <w:t>Termin zagospodarowania nieruchomości</w:t>
      </w:r>
      <w:r w:rsidRPr="00B13A7B">
        <w:rPr>
          <w:rFonts w:ascii="Verdana" w:hAnsi="Verdana"/>
          <w:b/>
          <w:sz w:val="16"/>
          <w:szCs w:val="16"/>
        </w:rPr>
        <w:t>:</w:t>
      </w:r>
      <w:r w:rsidRPr="00B13A7B">
        <w:rPr>
          <w:rFonts w:ascii="Verdana" w:hAnsi="Verdana"/>
          <w:sz w:val="16"/>
          <w:szCs w:val="16"/>
        </w:rPr>
        <w:t xml:space="preserve"> brak określenia</w:t>
      </w:r>
    </w:p>
    <w:p w14:paraId="1051A7A5" w14:textId="77777777" w:rsidR="00B13A7B" w:rsidRPr="00B13A7B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B13A7B">
        <w:rPr>
          <w:rFonts w:ascii="Verdana" w:hAnsi="Verdana"/>
          <w:b/>
          <w:sz w:val="16"/>
          <w:szCs w:val="16"/>
        </w:rPr>
        <w:t>Istniejące uzbrojenie</w:t>
      </w:r>
      <w:r w:rsidRPr="00B13A7B">
        <w:rPr>
          <w:rFonts w:ascii="Verdana" w:hAnsi="Verdana"/>
          <w:sz w:val="16"/>
          <w:szCs w:val="16"/>
        </w:rPr>
        <w:t>:</w:t>
      </w:r>
      <w:r w:rsidR="004A45DD" w:rsidRPr="00B13A7B">
        <w:rPr>
          <w:rFonts w:ascii="Verdana" w:hAnsi="Verdana"/>
          <w:sz w:val="16"/>
          <w:szCs w:val="16"/>
        </w:rPr>
        <w:t xml:space="preserve"> </w:t>
      </w:r>
      <w:r w:rsidR="00B13A7B" w:rsidRPr="00B13A7B">
        <w:rPr>
          <w:rFonts w:ascii="Verdana" w:hAnsi="Verdana"/>
          <w:sz w:val="16"/>
          <w:szCs w:val="16"/>
        </w:rPr>
        <w:t xml:space="preserve">w zasięgu wody, kanalizacji, telefonu i energii elektrycznej oraz z przebiegiem napowietrznej linii telefonicznej. </w:t>
      </w:r>
    </w:p>
    <w:p w14:paraId="279929BA" w14:textId="77777777" w:rsidR="00AF29C0" w:rsidRPr="00B13A7B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B13A7B">
        <w:rPr>
          <w:rFonts w:ascii="Verdana" w:hAnsi="Verdana"/>
          <w:b/>
          <w:sz w:val="16"/>
          <w:szCs w:val="16"/>
        </w:rPr>
        <w:t>Opis nieruchomości</w:t>
      </w:r>
      <w:r w:rsidR="005406EE" w:rsidRPr="00B13A7B">
        <w:rPr>
          <w:rFonts w:ascii="Verdana" w:hAnsi="Verdana"/>
          <w:b/>
          <w:sz w:val="16"/>
          <w:szCs w:val="16"/>
        </w:rPr>
        <w:t>:</w:t>
      </w:r>
      <w:r w:rsidR="00567A3F" w:rsidRPr="00B13A7B">
        <w:rPr>
          <w:rFonts w:ascii="Verdana" w:hAnsi="Verdana"/>
          <w:sz w:val="16"/>
          <w:szCs w:val="16"/>
        </w:rPr>
        <w:t xml:space="preserve"> </w:t>
      </w:r>
      <w:r w:rsidR="0026443B">
        <w:rPr>
          <w:rFonts w:ascii="Verdana" w:hAnsi="Verdana"/>
          <w:sz w:val="16"/>
          <w:szCs w:val="16"/>
        </w:rPr>
        <w:t>d</w:t>
      </w:r>
      <w:r w:rsidR="00B13A7B" w:rsidRPr="00B13A7B">
        <w:rPr>
          <w:rFonts w:ascii="Verdana" w:hAnsi="Verdana"/>
          <w:sz w:val="16"/>
          <w:szCs w:val="16"/>
        </w:rPr>
        <w:t xml:space="preserve">ziałka z dobrym dojazdem, o regularnym kształcie, nieurządzona, o dobrym nasłonecznieniu,  położona na wschodnim stoku, w sąsiedztwie zabudowy mieszkalnej oraz torów kolejowych (za ulicą), z widokiem na pasmo gór.  </w:t>
      </w:r>
    </w:p>
    <w:p w14:paraId="39E294AB" w14:textId="77777777" w:rsidR="00F3458E" w:rsidRPr="00B13A7B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B13A7B">
        <w:rPr>
          <w:rFonts w:ascii="Verdana" w:hAnsi="Verdana"/>
          <w:b/>
          <w:sz w:val="16"/>
          <w:szCs w:val="16"/>
        </w:rPr>
        <w:t>Informacja o terenach przyległych:</w:t>
      </w:r>
      <w:r w:rsidR="002D7C8A" w:rsidRPr="00B13A7B">
        <w:rPr>
          <w:rFonts w:ascii="Verdana" w:hAnsi="Verdana"/>
          <w:b/>
          <w:sz w:val="16"/>
          <w:szCs w:val="16"/>
        </w:rPr>
        <w:t xml:space="preserve"> </w:t>
      </w:r>
      <w:r w:rsidR="00257BEF" w:rsidRPr="00B13A7B">
        <w:rPr>
          <w:rFonts w:ascii="Verdana" w:hAnsi="Verdana"/>
          <w:sz w:val="16"/>
          <w:szCs w:val="16"/>
        </w:rPr>
        <w:t>w sąsiedztwie zabudowy mieszkalnej</w:t>
      </w:r>
      <w:r w:rsidR="00AF29C0" w:rsidRPr="00B13A7B">
        <w:rPr>
          <w:rFonts w:ascii="Verdana" w:hAnsi="Verdana"/>
          <w:sz w:val="16"/>
          <w:szCs w:val="16"/>
        </w:rPr>
        <w:t xml:space="preserve"> </w:t>
      </w:r>
      <w:r w:rsidR="00257BEF" w:rsidRPr="00B13A7B">
        <w:rPr>
          <w:rFonts w:ascii="Verdana" w:hAnsi="Verdana"/>
          <w:sz w:val="16"/>
          <w:szCs w:val="16"/>
        </w:rPr>
        <w:t>oraz terenów zielonych</w:t>
      </w:r>
      <w:r w:rsidR="00F273EF" w:rsidRPr="00B13A7B">
        <w:rPr>
          <w:rFonts w:ascii="Verdana" w:hAnsi="Verdana"/>
          <w:sz w:val="16"/>
          <w:szCs w:val="16"/>
        </w:rPr>
        <w:t>.</w:t>
      </w:r>
    </w:p>
    <w:p w14:paraId="446E44A1" w14:textId="5104ACF7" w:rsidR="0017672E" w:rsidRPr="00B13A7B" w:rsidRDefault="000A055F" w:rsidP="00F3458E">
      <w:pPr>
        <w:spacing w:line="240" w:lineRule="auto"/>
        <w:ind w:left="1416"/>
        <w:rPr>
          <w:rFonts w:ascii="Verdana" w:hAnsi="Verdana"/>
          <w:b/>
          <w:color w:val="FF0000"/>
          <w:sz w:val="16"/>
          <w:szCs w:val="16"/>
        </w:rPr>
      </w:pPr>
      <w:r w:rsidRPr="00B13A7B">
        <w:rPr>
          <w:rFonts w:ascii="Verdana" w:hAnsi="Verdana"/>
          <w:b/>
          <w:color w:val="FF0000"/>
          <w:sz w:val="16"/>
          <w:szCs w:val="16"/>
        </w:rPr>
        <w:t xml:space="preserve">Cena wywoławcza nieruchomości:  </w:t>
      </w:r>
      <w:r w:rsidR="002E26BE">
        <w:rPr>
          <w:rFonts w:ascii="Verdana" w:hAnsi="Verdana"/>
          <w:b/>
          <w:color w:val="FF0000"/>
          <w:sz w:val="16"/>
          <w:szCs w:val="16"/>
        </w:rPr>
        <w:t>58</w:t>
      </w:r>
      <w:r w:rsidR="00846024">
        <w:rPr>
          <w:rFonts w:ascii="Verdana" w:hAnsi="Verdana"/>
          <w:b/>
          <w:color w:val="FF0000"/>
          <w:sz w:val="16"/>
          <w:szCs w:val="16"/>
        </w:rPr>
        <w:t>0</w:t>
      </w:r>
      <w:r w:rsidR="00071E06" w:rsidRPr="00B13A7B">
        <w:rPr>
          <w:rFonts w:ascii="Verdana" w:hAnsi="Verdana"/>
          <w:b/>
          <w:color w:val="FF0000"/>
          <w:sz w:val="16"/>
          <w:szCs w:val="16"/>
        </w:rPr>
        <w:t>.</w:t>
      </w:r>
      <w:r w:rsidR="00DF4159" w:rsidRPr="00B13A7B">
        <w:rPr>
          <w:rFonts w:ascii="Verdana" w:hAnsi="Verdana"/>
          <w:b/>
          <w:color w:val="FF0000"/>
          <w:sz w:val="16"/>
          <w:szCs w:val="16"/>
        </w:rPr>
        <w:t>0</w:t>
      </w:r>
      <w:r w:rsidR="002D7C8A" w:rsidRPr="00B13A7B">
        <w:rPr>
          <w:rFonts w:ascii="Verdana" w:hAnsi="Verdana"/>
          <w:b/>
          <w:color w:val="FF0000"/>
          <w:sz w:val="16"/>
          <w:szCs w:val="16"/>
        </w:rPr>
        <w:t>00 ,- zł</w:t>
      </w:r>
      <w:r w:rsidRPr="00B13A7B">
        <w:rPr>
          <w:rFonts w:ascii="Verdana" w:hAnsi="Verdana"/>
          <w:b/>
          <w:color w:val="FF0000"/>
          <w:sz w:val="16"/>
          <w:szCs w:val="16"/>
        </w:rPr>
        <w:t xml:space="preserve"> </w:t>
      </w:r>
      <w:r w:rsidR="003C03B7" w:rsidRPr="00B13A7B">
        <w:rPr>
          <w:rFonts w:ascii="Verdana" w:hAnsi="Verdana"/>
          <w:b/>
          <w:color w:val="FF0000"/>
          <w:sz w:val="16"/>
          <w:szCs w:val="16"/>
        </w:rPr>
        <w:t xml:space="preserve">netto (do wylicytowanej ceny doliczony zostanie podatek VAT w wysokości 23%) </w:t>
      </w:r>
      <w:r w:rsidR="002F6D20" w:rsidRPr="00B13A7B">
        <w:rPr>
          <w:sz w:val="16"/>
          <w:szCs w:val="16"/>
        </w:rPr>
        <w:tab/>
      </w:r>
    </w:p>
    <w:sectPr w:rsidR="0017672E" w:rsidRPr="00B13A7B" w:rsidSect="00CB2032">
      <w:pgSz w:w="11906" w:h="16838"/>
      <w:pgMar w:top="113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890E" w14:textId="77777777" w:rsidR="002556EB" w:rsidRDefault="002556EB" w:rsidP="0017672E">
      <w:pPr>
        <w:spacing w:after="0" w:line="240" w:lineRule="auto"/>
      </w:pPr>
      <w:r>
        <w:separator/>
      </w:r>
    </w:p>
  </w:endnote>
  <w:endnote w:type="continuationSeparator" w:id="0">
    <w:p w14:paraId="58B9EBAB" w14:textId="77777777" w:rsidR="002556EB" w:rsidRDefault="002556EB" w:rsidP="0017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LightSemiEx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5045" w14:textId="77777777" w:rsidR="002556EB" w:rsidRDefault="002556EB" w:rsidP="0017672E">
      <w:pPr>
        <w:spacing w:after="0" w:line="240" w:lineRule="auto"/>
      </w:pPr>
      <w:r>
        <w:separator/>
      </w:r>
    </w:p>
  </w:footnote>
  <w:footnote w:type="continuationSeparator" w:id="0">
    <w:p w14:paraId="37395043" w14:textId="77777777" w:rsidR="002556EB" w:rsidRDefault="002556EB" w:rsidP="00176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604"/>
    <w:multiLevelType w:val="hybridMultilevel"/>
    <w:tmpl w:val="62DE5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76832"/>
    <w:multiLevelType w:val="hybridMultilevel"/>
    <w:tmpl w:val="17C42976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945CE"/>
    <w:multiLevelType w:val="hybridMultilevel"/>
    <w:tmpl w:val="FFC02AD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C431FAE"/>
    <w:multiLevelType w:val="hybridMultilevel"/>
    <w:tmpl w:val="58A2D0DE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439111A"/>
    <w:multiLevelType w:val="hybridMultilevel"/>
    <w:tmpl w:val="DCAC609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C284C03"/>
    <w:multiLevelType w:val="hybridMultilevel"/>
    <w:tmpl w:val="0B62F06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7C9D5582"/>
    <w:multiLevelType w:val="hybridMultilevel"/>
    <w:tmpl w:val="F874476E"/>
    <w:lvl w:ilvl="0" w:tplc="09C8B6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26480F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4E3E54"/>
    <w:multiLevelType w:val="hybridMultilevel"/>
    <w:tmpl w:val="40EE692A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32420756">
    <w:abstractNumId w:val="6"/>
  </w:num>
  <w:num w:numId="2" w16cid:durableId="1844782733">
    <w:abstractNumId w:val="1"/>
  </w:num>
  <w:num w:numId="3" w16cid:durableId="898635950">
    <w:abstractNumId w:val="3"/>
  </w:num>
  <w:num w:numId="4" w16cid:durableId="517425020">
    <w:abstractNumId w:val="4"/>
  </w:num>
  <w:num w:numId="5" w16cid:durableId="667632045">
    <w:abstractNumId w:val="2"/>
  </w:num>
  <w:num w:numId="6" w16cid:durableId="1116097359">
    <w:abstractNumId w:val="0"/>
  </w:num>
  <w:num w:numId="7" w16cid:durableId="1338734023">
    <w:abstractNumId w:val="5"/>
  </w:num>
  <w:num w:numId="8" w16cid:durableId="1559170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2E"/>
    <w:rsid w:val="00071E06"/>
    <w:rsid w:val="00072365"/>
    <w:rsid w:val="0009106E"/>
    <w:rsid w:val="000A055F"/>
    <w:rsid w:val="000A5FAC"/>
    <w:rsid w:val="000D37AB"/>
    <w:rsid w:val="000D5062"/>
    <w:rsid w:val="000E59EA"/>
    <w:rsid w:val="000F1DF3"/>
    <w:rsid w:val="000F3ACF"/>
    <w:rsid w:val="00117867"/>
    <w:rsid w:val="0013429D"/>
    <w:rsid w:val="00136A57"/>
    <w:rsid w:val="001507A6"/>
    <w:rsid w:val="00160D13"/>
    <w:rsid w:val="00163099"/>
    <w:rsid w:val="0017672E"/>
    <w:rsid w:val="00197EAA"/>
    <w:rsid w:val="001C0265"/>
    <w:rsid w:val="001C32A0"/>
    <w:rsid w:val="001C645B"/>
    <w:rsid w:val="00204EF2"/>
    <w:rsid w:val="00216A48"/>
    <w:rsid w:val="00221E7C"/>
    <w:rsid w:val="002556EB"/>
    <w:rsid w:val="00257BEF"/>
    <w:rsid w:val="0026443B"/>
    <w:rsid w:val="00277F65"/>
    <w:rsid w:val="00283139"/>
    <w:rsid w:val="002C5B64"/>
    <w:rsid w:val="002D5B8C"/>
    <w:rsid w:val="002D7C8A"/>
    <w:rsid w:val="002E26BE"/>
    <w:rsid w:val="002F6D20"/>
    <w:rsid w:val="003073D5"/>
    <w:rsid w:val="003421A7"/>
    <w:rsid w:val="003644F8"/>
    <w:rsid w:val="003752D0"/>
    <w:rsid w:val="00377373"/>
    <w:rsid w:val="003779AC"/>
    <w:rsid w:val="00381495"/>
    <w:rsid w:val="003A529D"/>
    <w:rsid w:val="003C03B7"/>
    <w:rsid w:val="003C3076"/>
    <w:rsid w:val="003E5FCE"/>
    <w:rsid w:val="00401B61"/>
    <w:rsid w:val="00415780"/>
    <w:rsid w:val="00431647"/>
    <w:rsid w:val="0043633B"/>
    <w:rsid w:val="004560E5"/>
    <w:rsid w:val="00463917"/>
    <w:rsid w:val="00476FF0"/>
    <w:rsid w:val="00481454"/>
    <w:rsid w:val="00487E32"/>
    <w:rsid w:val="0049606B"/>
    <w:rsid w:val="004A06E6"/>
    <w:rsid w:val="004A42FA"/>
    <w:rsid w:val="004A45DD"/>
    <w:rsid w:val="004D3502"/>
    <w:rsid w:val="004E79D9"/>
    <w:rsid w:val="00501D9E"/>
    <w:rsid w:val="00503690"/>
    <w:rsid w:val="00513A9E"/>
    <w:rsid w:val="00521492"/>
    <w:rsid w:val="005303DC"/>
    <w:rsid w:val="005406EE"/>
    <w:rsid w:val="00546C59"/>
    <w:rsid w:val="0055297E"/>
    <w:rsid w:val="0056057A"/>
    <w:rsid w:val="00566362"/>
    <w:rsid w:val="00566700"/>
    <w:rsid w:val="00567A3F"/>
    <w:rsid w:val="005864C7"/>
    <w:rsid w:val="005A532C"/>
    <w:rsid w:val="005C10B0"/>
    <w:rsid w:val="005C41FE"/>
    <w:rsid w:val="005F02BC"/>
    <w:rsid w:val="006058AD"/>
    <w:rsid w:val="00625BAF"/>
    <w:rsid w:val="00674584"/>
    <w:rsid w:val="006A1424"/>
    <w:rsid w:val="006D204E"/>
    <w:rsid w:val="006D69FC"/>
    <w:rsid w:val="006E62EA"/>
    <w:rsid w:val="006E6746"/>
    <w:rsid w:val="006F1EB2"/>
    <w:rsid w:val="007223C2"/>
    <w:rsid w:val="00723D1D"/>
    <w:rsid w:val="0072640D"/>
    <w:rsid w:val="00734759"/>
    <w:rsid w:val="007C4C36"/>
    <w:rsid w:val="007C6835"/>
    <w:rsid w:val="007D5D0F"/>
    <w:rsid w:val="007F34F8"/>
    <w:rsid w:val="007F4422"/>
    <w:rsid w:val="008038B5"/>
    <w:rsid w:val="00803ABF"/>
    <w:rsid w:val="00817523"/>
    <w:rsid w:val="00846024"/>
    <w:rsid w:val="008530EF"/>
    <w:rsid w:val="00870F8C"/>
    <w:rsid w:val="008A3CF5"/>
    <w:rsid w:val="008D7B70"/>
    <w:rsid w:val="008E7673"/>
    <w:rsid w:val="009069DC"/>
    <w:rsid w:val="0093445F"/>
    <w:rsid w:val="00936A61"/>
    <w:rsid w:val="00941B69"/>
    <w:rsid w:val="009463B0"/>
    <w:rsid w:val="0099662D"/>
    <w:rsid w:val="009A4BB6"/>
    <w:rsid w:val="009A6BBF"/>
    <w:rsid w:val="009B58CF"/>
    <w:rsid w:val="009C4981"/>
    <w:rsid w:val="00A0687A"/>
    <w:rsid w:val="00A175FE"/>
    <w:rsid w:val="00A63B03"/>
    <w:rsid w:val="00A95629"/>
    <w:rsid w:val="00AA3957"/>
    <w:rsid w:val="00AB0E81"/>
    <w:rsid w:val="00AB20BE"/>
    <w:rsid w:val="00AB2309"/>
    <w:rsid w:val="00AC19F4"/>
    <w:rsid w:val="00AF2897"/>
    <w:rsid w:val="00AF29C0"/>
    <w:rsid w:val="00B01F62"/>
    <w:rsid w:val="00B13A7B"/>
    <w:rsid w:val="00B636D7"/>
    <w:rsid w:val="00B930A6"/>
    <w:rsid w:val="00BC1275"/>
    <w:rsid w:val="00BC7C44"/>
    <w:rsid w:val="00BD72CF"/>
    <w:rsid w:val="00BE49F6"/>
    <w:rsid w:val="00C10ED2"/>
    <w:rsid w:val="00C1748F"/>
    <w:rsid w:val="00C3524F"/>
    <w:rsid w:val="00C42650"/>
    <w:rsid w:val="00C633F5"/>
    <w:rsid w:val="00C93831"/>
    <w:rsid w:val="00CB2032"/>
    <w:rsid w:val="00CB726B"/>
    <w:rsid w:val="00CE1761"/>
    <w:rsid w:val="00CF73AE"/>
    <w:rsid w:val="00D4614B"/>
    <w:rsid w:val="00D47453"/>
    <w:rsid w:val="00D51582"/>
    <w:rsid w:val="00D61791"/>
    <w:rsid w:val="00D72067"/>
    <w:rsid w:val="00DB41A6"/>
    <w:rsid w:val="00DB46CD"/>
    <w:rsid w:val="00DB619E"/>
    <w:rsid w:val="00DC4D1A"/>
    <w:rsid w:val="00DD1048"/>
    <w:rsid w:val="00DF4159"/>
    <w:rsid w:val="00E80407"/>
    <w:rsid w:val="00E80D90"/>
    <w:rsid w:val="00E83FE5"/>
    <w:rsid w:val="00EA7B97"/>
    <w:rsid w:val="00EC7454"/>
    <w:rsid w:val="00EE6EC2"/>
    <w:rsid w:val="00EF6C3E"/>
    <w:rsid w:val="00EF7DC4"/>
    <w:rsid w:val="00F13EEB"/>
    <w:rsid w:val="00F26286"/>
    <w:rsid w:val="00F273EF"/>
    <w:rsid w:val="00F322E6"/>
    <w:rsid w:val="00F3458E"/>
    <w:rsid w:val="00FB4731"/>
    <w:rsid w:val="00F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B81BC"/>
  <w15:chartTrackingRefBased/>
  <w15:docId w15:val="{83FFA4C0-6B2B-474C-ABEB-8AC6375D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72E"/>
  </w:style>
  <w:style w:type="paragraph" w:styleId="Stopka">
    <w:name w:val="footer"/>
    <w:basedOn w:val="Normalny"/>
    <w:link w:val="StopkaZnak"/>
    <w:uiPriority w:val="99"/>
    <w:unhideWhenUsed/>
    <w:rsid w:val="00176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72E"/>
  </w:style>
  <w:style w:type="paragraph" w:customStyle="1" w:styleId="Stopka1">
    <w:name w:val="Stopka1"/>
    <w:rsid w:val="00476F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9D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21492"/>
    <w:rPr>
      <w:color w:val="0563C1" w:themeColor="hyperlink"/>
      <w:u w:val="single"/>
    </w:rPr>
  </w:style>
  <w:style w:type="paragraph" w:customStyle="1" w:styleId="Default">
    <w:name w:val="Default"/>
    <w:rsid w:val="001C645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41EDF-9629-477F-91B1-2D5862BE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Aneta Żywicka-Hołownia</cp:lastModifiedBy>
  <cp:revision>8</cp:revision>
  <cp:lastPrinted>2025-04-10T08:42:00Z</cp:lastPrinted>
  <dcterms:created xsi:type="dcterms:W3CDTF">2025-04-10T08:49:00Z</dcterms:created>
  <dcterms:modified xsi:type="dcterms:W3CDTF">2026-07-20T08:51:00Z</dcterms:modified>
</cp:coreProperties>
</file>